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26"/>
        <w:tblW w:w="9209" w:type="dxa"/>
        <w:tblLayout w:type="fixed"/>
        <w:tblLook w:val="04A0" w:firstRow="1" w:lastRow="0" w:firstColumn="1" w:lastColumn="0" w:noHBand="0" w:noVBand="1"/>
      </w:tblPr>
      <w:tblGrid>
        <w:gridCol w:w="2122"/>
        <w:gridCol w:w="5386"/>
        <w:gridCol w:w="1701"/>
      </w:tblGrid>
      <w:tr w:rsidR="00E854F6" w:rsidRPr="00AF3F62" w14:paraId="496F7428" w14:textId="77777777" w:rsidTr="00841DE3">
        <w:trPr>
          <w:trHeight w:val="983"/>
        </w:trPr>
        <w:tc>
          <w:tcPr>
            <w:tcW w:w="2122" w:type="dxa"/>
            <w:shd w:val="clear" w:color="auto" w:fill="auto"/>
            <w:vAlign w:val="center"/>
          </w:tcPr>
          <w:p w14:paraId="5C845206" w14:textId="77777777" w:rsidR="00E854F6" w:rsidRPr="00AF3F62" w:rsidRDefault="00E854F6" w:rsidP="00841DE3">
            <w:pPr>
              <w:jc w:val="center"/>
              <w:rPr>
                <w:b/>
                <w:sz w:val="28"/>
                <w:lang w:val="en-US"/>
              </w:rPr>
            </w:pPr>
            <w:bookmarkStart w:id="0" w:name="_Hlk197954557"/>
            <w:bookmarkStart w:id="1" w:name="_Hlk200119883"/>
            <w:r>
              <w:rPr>
                <w:b/>
                <w:noProof/>
                <w:sz w:val="28"/>
                <w:lang w:val="en-US"/>
              </w:rPr>
              <w:drawing>
                <wp:inline distT="0" distB="0" distL="0" distR="0" wp14:anchorId="5BD8354C" wp14:editId="3585BAEA">
                  <wp:extent cx="533400" cy="701537"/>
                  <wp:effectExtent l="0" t="0" r="0" b="3810"/>
                  <wp:docPr id="2958928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92879" name="Image 295892879"/>
                          <pic:cNvPicPr/>
                        </pic:nvPicPr>
                        <pic:blipFill rotWithShape="1">
                          <a:blip r:embed="rId8" cstate="print">
                            <a:extLst>
                              <a:ext uri="{28A0092B-C50C-407E-A947-70E740481C1C}">
                                <a14:useLocalDpi xmlns:a14="http://schemas.microsoft.com/office/drawing/2010/main" val="0"/>
                              </a:ext>
                            </a:extLst>
                          </a:blip>
                          <a:srcRect l="11962" r="15634"/>
                          <a:stretch/>
                        </pic:blipFill>
                        <pic:spPr bwMode="auto">
                          <a:xfrm>
                            <a:off x="0" y="0"/>
                            <a:ext cx="542123" cy="713010"/>
                          </a:xfrm>
                          <a:prstGeom prst="rect">
                            <a:avLst/>
                          </a:prstGeom>
                          <a:ln>
                            <a:noFill/>
                          </a:ln>
                          <a:extLst>
                            <a:ext uri="{53640926-AAD7-44D8-BBD7-CCE9431645EC}">
                              <a14:shadowObscured xmlns:a14="http://schemas.microsoft.com/office/drawing/2010/main"/>
                            </a:ext>
                          </a:extLst>
                        </pic:spPr>
                      </pic:pic>
                    </a:graphicData>
                  </a:graphic>
                </wp:inline>
              </w:drawing>
            </w:r>
          </w:p>
        </w:tc>
        <w:tc>
          <w:tcPr>
            <w:tcW w:w="5386" w:type="dxa"/>
            <w:shd w:val="clear" w:color="auto" w:fill="auto"/>
            <w:vAlign w:val="center"/>
          </w:tcPr>
          <w:p w14:paraId="5B4BA272" w14:textId="77777777" w:rsidR="00E854F6" w:rsidRPr="00B72E72" w:rsidRDefault="00E854F6" w:rsidP="00841DE3">
            <w:pPr>
              <w:spacing w:after="0" w:line="240" w:lineRule="auto"/>
              <w:ind w:left="-270" w:right="-107"/>
              <w:jc w:val="center"/>
              <w:rPr>
                <w:b/>
                <w:i/>
                <w:iCs/>
                <w:szCs w:val="18"/>
                <w:lang w:val="en-GB"/>
              </w:rPr>
            </w:pPr>
            <w:r w:rsidRPr="00AF3F62">
              <w:rPr>
                <w:noProof/>
              </w:rPr>
              <w:drawing>
                <wp:inline distT="0" distB="0" distL="0" distR="0" wp14:anchorId="532D4FD4" wp14:editId="54FE295D">
                  <wp:extent cx="678180" cy="678180"/>
                  <wp:effectExtent l="0" t="0" r="7620" b="7620"/>
                  <wp:docPr id="20863607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3"/>
                          <pic:cNvPicPr>
                            <a:picLocks noChangeAspect="1" noChangeArrowheads="1"/>
                          </pic:cNvPicPr>
                        </pic:nvPicPr>
                        <pic:blipFill>
                          <a:blip r:embed="rId9" cstate="print">
                            <a:extLst>
                              <a:ext uri="{28A0092B-C50C-407E-A947-70E740481C1C}">
                                <a14:useLocalDpi xmlns:a14="http://schemas.microsoft.com/office/drawing/2010/main" val="0"/>
                              </a:ext>
                            </a:extLst>
                          </a:blip>
                          <a:srcRect l="5130" r="6619"/>
                          <a:stretch>
                            <a:fillRect/>
                          </a:stretch>
                        </pic:blipFill>
                        <pic:spPr bwMode="auto">
                          <a:xfrm>
                            <a:off x="0" y="0"/>
                            <a:ext cx="678180" cy="678180"/>
                          </a:xfrm>
                          <a:prstGeom prst="rect">
                            <a:avLst/>
                          </a:prstGeom>
                          <a:noFill/>
                          <a:ln>
                            <a:noFill/>
                          </a:ln>
                        </pic:spPr>
                      </pic:pic>
                    </a:graphicData>
                  </a:graphic>
                </wp:inline>
              </w:drawing>
            </w:r>
          </w:p>
        </w:tc>
        <w:tc>
          <w:tcPr>
            <w:tcW w:w="1701" w:type="dxa"/>
            <w:shd w:val="clear" w:color="auto" w:fill="auto"/>
            <w:vAlign w:val="center"/>
          </w:tcPr>
          <w:p w14:paraId="7FA3C953" w14:textId="77777777" w:rsidR="00E854F6" w:rsidRPr="00AF3F62" w:rsidRDefault="00E854F6" w:rsidP="00841DE3">
            <w:pPr>
              <w:ind w:left="-111"/>
              <w:jc w:val="center"/>
              <w:rPr>
                <w:b/>
                <w:sz w:val="28"/>
                <w:lang w:val="pt-BR"/>
              </w:rPr>
            </w:pPr>
            <w:r w:rsidRPr="00AF3F62">
              <w:rPr>
                <w:noProof/>
              </w:rPr>
              <w:drawing>
                <wp:inline distT="0" distB="0" distL="0" distR="0" wp14:anchorId="4CA05186" wp14:editId="3D645DEB">
                  <wp:extent cx="762000" cy="678180"/>
                  <wp:effectExtent l="0" t="0" r="0" b="7620"/>
                  <wp:docPr id="196502843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78180"/>
                          </a:xfrm>
                          <a:prstGeom prst="rect">
                            <a:avLst/>
                          </a:prstGeom>
                          <a:noFill/>
                          <a:ln>
                            <a:noFill/>
                          </a:ln>
                        </pic:spPr>
                      </pic:pic>
                    </a:graphicData>
                  </a:graphic>
                </wp:inline>
              </w:drawing>
            </w:r>
          </w:p>
        </w:tc>
      </w:tr>
      <w:tr w:rsidR="00717C9F" w:rsidRPr="00717C9F" w14:paraId="12D1171F" w14:textId="77777777" w:rsidTr="00841DE3">
        <w:trPr>
          <w:trHeight w:val="20"/>
        </w:trPr>
        <w:tc>
          <w:tcPr>
            <w:tcW w:w="9209" w:type="dxa"/>
            <w:gridSpan w:val="3"/>
            <w:shd w:val="clear" w:color="auto" w:fill="auto"/>
            <w:vAlign w:val="center"/>
          </w:tcPr>
          <w:p w14:paraId="53C7F7E0" w14:textId="77777777" w:rsidR="00E854F6" w:rsidRPr="00717C9F" w:rsidRDefault="00E854F6" w:rsidP="00841DE3">
            <w:pPr>
              <w:spacing w:after="0" w:line="240" w:lineRule="auto"/>
              <w:jc w:val="center"/>
              <w:rPr>
                <w:rFonts w:ascii="Comic Sans MS" w:eastAsia="Calibri" w:hAnsi="Comic Sans MS" w:cs="Times New Roman"/>
                <w:b/>
                <w:bCs/>
                <w:kern w:val="24"/>
                <w:sz w:val="44"/>
                <w:szCs w:val="96"/>
                <w14:shadow w14:blurRad="38100" w14:dist="38100" w14:dir="2700000" w14:sx="100000" w14:sy="100000" w14:kx="0" w14:ky="0" w14:algn="tl">
                  <w14:srgbClr w14:val="000000">
                    <w14:alpha w14:val="57000"/>
                  </w14:srgbClr>
                </w14:shadow>
                <w14:ligatures w14:val="none"/>
              </w:rPr>
            </w:pPr>
            <w:proofErr w:type="spellStart"/>
            <w:r w:rsidRPr="00717C9F">
              <w:rPr>
                <w:rFonts w:ascii="Comic Sans MS" w:eastAsia="Calibri" w:hAnsi="Comic Sans MS" w:cs="Times New Roman"/>
                <w:b/>
                <w:bCs/>
                <w:kern w:val="24"/>
                <w:sz w:val="44"/>
                <w:szCs w:val="96"/>
                <w14:shadow w14:blurRad="38100" w14:dist="38100" w14:dir="2700000" w14:sx="100000" w14:sy="100000" w14:kx="0" w14:ky="0" w14:algn="tl">
                  <w14:srgbClr w14:val="000000">
                    <w14:alpha w14:val="57000"/>
                  </w14:srgbClr>
                </w14:shadow>
                <w14:ligatures w14:val="none"/>
              </w:rPr>
              <w:t>Geosciences</w:t>
            </w:r>
            <w:proofErr w:type="spellEnd"/>
            <w:r w:rsidRPr="00717C9F">
              <w:rPr>
                <w:rFonts w:ascii="Comic Sans MS" w:eastAsia="Calibri" w:hAnsi="Comic Sans MS" w:cs="Times New Roman"/>
                <w:b/>
                <w:bCs/>
                <w:kern w:val="24"/>
                <w:sz w:val="44"/>
                <w:szCs w:val="96"/>
                <w14:shadow w14:blurRad="38100" w14:dist="38100" w14:dir="2700000" w14:sx="100000" w14:sy="100000" w14:kx="0" w14:ky="0" w14:algn="tl">
                  <w14:srgbClr w14:val="000000">
                    <w14:alpha w14:val="57000"/>
                  </w14:srgbClr>
                </w14:shadow>
                <w14:ligatures w14:val="none"/>
              </w:rPr>
              <w:t xml:space="preserve"> 2025</w:t>
            </w:r>
          </w:p>
          <w:p w14:paraId="397D21F2" w14:textId="77777777" w:rsidR="00E854F6" w:rsidRPr="00717C9F" w:rsidRDefault="00E854F6" w:rsidP="00841DE3">
            <w:pPr>
              <w:spacing w:after="0" w:line="240" w:lineRule="auto"/>
              <w:ind w:left="-270" w:right="-107"/>
              <w:jc w:val="center"/>
              <w:rPr>
                <w:rFonts w:ascii="Comic Sans MS" w:eastAsia="Calibri" w:hAnsi="Comic Sans MS" w:cs="Times New Roman"/>
                <w:b/>
                <w:bCs/>
                <w:kern w:val="24"/>
                <w:szCs w:val="44"/>
                <w14:shadow w14:blurRad="38100" w14:dist="38100" w14:dir="2700000" w14:sx="100000" w14:sy="100000" w14:kx="0" w14:ky="0" w14:algn="tl">
                  <w14:srgbClr w14:val="000000">
                    <w14:alpha w14:val="57000"/>
                  </w14:srgbClr>
                </w14:shadow>
                <w14:ligatures w14:val="none"/>
              </w:rPr>
            </w:pPr>
            <w:r w:rsidRPr="00717C9F">
              <w:rPr>
                <w:rFonts w:ascii="Comic Sans MS" w:eastAsia="Calibri" w:hAnsi="Comic Sans MS" w:cs="Times New Roman"/>
                <w:b/>
                <w:bCs/>
                <w:kern w:val="24"/>
                <w:szCs w:val="44"/>
                <w14:shadow w14:blurRad="38100" w14:dist="38100" w14:dir="2700000" w14:sx="100000" w14:sy="100000" w14:kx="0" w14:ky="0" w14:algn="tl">
                  <w14:srgbClr w14:val="000000">
                    <w14:alpha w14:val="57000"/>
                  </w14:srgbClr>
                </w14:shadow>
                <w14:ligatures w14:val="none"/>
              </w:rPr>
              <w:t>4e Colloque de l’Association Camerounaises des Géosciences</w:t>
            </w:r>
          </w:p>
          <w:p w14:paraId="66A9954A" w14:textId="77777777" w:rsidR="00E854F6" w:rsidRPr="00A220AF" w:rsidRDefault="00E854F6" w:rsidP="00717C9F">
            <w:pPr>
              <w:pStyle w:val="Default"/>
              <w:jc w:val="center"/>
              <w:rPr>
                <w:rFonts w:ascii="Imprint MT Shadow" w:hAnsi="Imprint MT Shadow" w:cs="Arial"/>
                <w:b/>
                <w:i/>
                <w:iCs/>
                <w:color w:val="auto"/>
                <w:sz w:val="16"/>
                <w:szCs w:val="16"/>
                <w:lang w:val="fr-CM"/>
              </w:rPr>
            </w:pPr>
          </w:p>
        </w:tc>
      </w:tr>
      <w:tr w:rsidR="00717C9F" w:rsidRPr="00717C9F" w14:paraId="22E36EA3" w14:textId="77777777" w:rsidTr="00841DE3">
        <w:trPr>
          <w:trHeight w:val="20"/>
        </w:trPr>
        <w:tc>
          <w:tcPr>
            <w:tcW w:w="9209" w:type="dxa"/>
            <w:gridSpan w:val="3"/>
            <w:shd w:val="clear" w:color="auto" w:fill="auto"/>
            <w:vAlign w:val="center"/>
          </w:tcPr>
          <w:p w14:paraId="7A70AE90" w14:textId="77777777" w:rsidR="00E854F6" w:rsidRPr="00717C9F" w:rsidRDefault="00E854F6" w:rsidP="00841DE3">
            <w:pPr>
              <w:pStyle w:val="Sansinterligne"/>
              <w:jc w:val="center"/>
              <w:rPr>
                <w:rFonts w:ascii="Comic Sans MS" w:hAnsi="Comic Sans MS"/>
                <w:b/>
                <w:bCs/>
                <w:kern w:val="24"/>
                <w:sz w:val="36"/>
                <w:szCs w:val="56"/>
                <w:lang w:val="fr-CM"/>
                <w14:shadow w14:blurRad="38100" w14:dist="38100" w14:dir="2700000" w14:sx="100000" w14:sy="100000" w14:kx="0" w14:ky="0" w14:algn="tl">
                  <w14:srgbClr w14:val="000000">
                    <w14:alpha w14:val="57000"/>
                  </w14:srgbClr>
                </w14:shadow>
              </w:rPr>
            </w:pPr>
            <w:r w:rsidRPr="00717C9F">
              <w:rPr>
                <w:rFonts w:ascii="Comic Sans MS" w:hAnsi="Comic Sans MS"/>
                <w:b/>
                <w:bCs/>
                <w:kern w:val="24"/>
                <w:sz w:val="36"/>
                <w:szCs w:val="56"/>
                <w:lang w:val="fr-CM"/>
                <w14:shadow w14:blurRad="38100" w14:dist="38100" w14:dir="2700000" w14:sx="100000" w14:sy="100000" w14:kx="0" w14:ky="0" w14:algn="tl">
                  <w14:srgbClr w14:val="000000">
                    <w14:alpha w14:val="57000"/>
                  </w14:srgbClr>
                </w14:shadow>
              </w:rPr>
              <w:t>Construisons ensemble une Économie Bleue durable</w:t>
            </w:r>
          </w:p>
          <w:p w14:paraId="4FE5D441" w14:textId="2205E205" w:rsidR="00E854F6" w:rsidRPr="00717C9F" w:rsidRDefault="00E854F6" w:rsidP="00841DE3">
            <w:pPr>
              <w:pStyle w:val="Sansinterligne"/>
              <w:jc w:val="center"/>
              <w:rPr>
                <w:rFonts w:ascii="Comic Sans MS" w:hAnsi="Comic Sans MS"/>
                <w:b/>
                <w:bCs/>
                <w:i/>
                <w:iCs/>
                <w:kern w:val="24"/>
                <w:sz w:val="36"/>
                <w:szCs w:val="56"/>
                <w:lang w:val="fr-CM"/>
                <w14:shadow w14:blurRad="38100" w14:dist="38100" w14:dir="2700000" w14:sx="100000" w14:sy="100000" w14:kx="0" w14:ky="0" w14:algn="tl">
                  <w14:srgbClr w14:val="000000">
                    <w14:alpha w14:val="57000"/>
                  </w14:srgbClr>
                </w14:shadow>
              </w:rPr>
            </w:pPr>
          </w:p>
          <w:p w14:paraId="3F0CAAE3" w14:textId="77777777" w:rsidR="00E854F6" w:rsidRPr="00717C9F" w:rsidRDefault="00E854F6" w:rsidP="00841DE3">
            <w:pPr>
              <w:pStyle w:val="Sansinterligne"/>
              <w:jc w:val="center"/>
              <w:rPr>
                <w:rFonts w:ascii="Comic Sans MS" w:hAnsi="Comic Sans MS"/>
                <w:b/>
                <w:bCs/>
                <w:i/>
                <w:iCs/>
                <w:kern w:val="24"/>
                <w:sz w:val="2"/>
                <w:szCs w:val="8"/>
                <w:lang w:val="fr-CM"/>
                <w14:shadow w14:blurRad="38100" w14:dist="38100" w14:dir="2700000" w14:sx="100000" w14:sy="100000" w14:kx="0" w14:ky="0" w14:algn="tl">
                  <w14:srgbClr w14:val="000000">
                    <w14:alpha w14:val="57000"/>
                  </w14:srgbClr>
                </w14:shadow>
              </w:rPr>
            </w:pPr>
          </w:p>
          <w:p w14:paraId="6404A82B" w14:textId="77777777" w:rsidR="00E854F6" w:rsidRPr="00717C9F" w:rsidRDefault="00E854F6" w:rsidP="00841DE3">
            <w:pPr>
              <w:pStyle w:val="Default"/>
              <w:jc w:val="center"/>
              <w:rPr>
                <w:rFonts w:ascii="Comic Sans MS" w:hAnsi="Comic Sans MS"/>
                <w:b/>
                <w:bCs/>
                <w:color w:val="auto"/>
                <w:kern w:val="24"/>
                <w:sz w:val="22"/>
                <w:szCs w:val="40"/>
                <w:lang w:val="fr-CM" w:eastAsia="en-US"/>
                <w14:shadow w14:blurRad="38100" w14:dist="38100" w14:dir="2700000" w14:sx="100000" w14:sy="100000" w14:kx="0" w14:ky="0" w14:algn="tl">
                  <w14:srgbClr w14:val="000000">
                    <w14:alpha w14:val="57000"/>
                  </w14:srgbClr>
                </w14:shadow>
              </w:rPr>
            </w:pPr>
            <w:r w:rsidRPr="00717C9F">
              <w:rPr>
                <w:rFonts w:ascii="Comic Sans MS" w:hAnsi="Comic Sans MS"/>
                <w:b/>
                <w:bCs/>
                <w:color w:val="auto"/>
                <w:kern w:val="24"/>
                <w:sz w:val="22"/>
                <w:szCs w:val="40"/>
                <w:lang w:val="fr-CM" w:eastAsia="en-US"/>
                <w14:shadow w14:blurRad="38100" w14:dist="38100" w14:dir="2700000" w14:sx="100000" w14:sy="100000" w14:kx="0" w14:ky="0" w14:algn="tl">
                  <w14:srgbClr w14:val="000000">
                    <w14:alpha w14:val="57000"/>
                  </w14:srgbClr>
                </w14:shadow>
              </w:rPr>
              <w:t xml:space="preserve">Du 12 au 14 Novembre </w:t>
            </w:r>
            <w:r w:rsidRPr="00717C9F">
              <w:rPr>
                <w:rFonts w:ascii="Comic Sans MS" w:hAnsi="Comic Sans MS" w:hint="eastAsia"/>
                <w:b/>
                <w:bCs/>
                <w:color w:val="auto"/>
                <w:kern w:val="24"/>
                <w:sz w:val="22"/>
                <w:szCs w:val="40"/>
                <w:lang w:val="fr-CM" w:eastAsia="en-US"/>
                <w14:shadow w14:blurRad="38100" w14:dist="38100" w14:dir="2700000" w14:sx="100000" w14:sy="100000" w14:kx="0" w14:ky="0" w14:algn="tl">
                  <w14:srgbClr w14:val="000000">
                    <w14:alpha w14:val="57000"/>
                  </w14:srgbClr>
                </w14:shadow>
              </w:rPr>
              <w:t>20</w:t>
            </w:r>
            <w:r w:rsidRPr="00717C9F">
              <w:rPr>
                <w:rFonts w:ascii="Comic Sans MS" w:hAnsi="Comic Sans MS"/>
                <w:b/>
                <w:bCs/>
                <w:color w:val="auto"/>
                <w:kern w:val="24"/>
                <w:sz w:val="22"/>
                <w:szCs w:val="40"/>
                <w:lang w:val="fr-CM" w:eastAsia="en-US"/>
                <w14:shadow w14:blurRad="38100" w14:dist="38100" w14:dir="2700000" w14:sx="100000" w14:sy="100000" w14:kx="0" w14:ky="0" w14:algn="tl">
                  <w14:srgbClr w14:val="000000">
                    <w14:alpha w14:val="57000"/>
                  </w14:srgbClr>
                </w14:shadow>
              </w:rPr>
              <w:t xml:space="preserve">25 à l’Université de Bertoua </w:t>
            </w:r>
          </w:p>
          <w:p w14:paraId="21B4746E" w14:textId="41FB6623" w:rsidR="00E854F6" w:rsidRPr="00A220AF" w:rsidRDefault="00E854F6" w:rsidP="00841DE3">
            <w:pPr>
              <w:pStyle w:val="Sansinterligne"/>
              <w:jc w:val="center"/>
              <w:rPr>
                <w:rFonts w:ascii="Comic Sans MS" w:hAnsi="Comic Sans MS"/>
                <w:b/>
                <w:bCs/>
                <w:kern w:val="24"/>
                <w:sz w:val="28"/>
                <w:szCs w:val="48"/>
                <w:lang w:val="fr-CM"/>
                <w14:shadow w14:blurRad="38100" w14:dist="38100" w14:dir="2700000" w14:sx="100000" w14:sy="100000" w14:kx="0" w14:ky="0" w14:algn="tl">
                  <w14:srgbClr w14:val="000000">
                    <w14:alpha w14:val="57000"/>
                  </w14:srgbClr>
                </w14:shadow>
              </w:rPr>
            </w:pPr>
          </w:p>
        </w:tc>
      </w:tr>
      <w:bookmarkEnd w:id="0"/>
    </w:tbl>
    <w:p w14:paraId="0A18326B" w14:textId="77777777" w:rsidR="00E854F6" w:rsidRPr="00A220AF" w:rsidRDefault="00E854F6" w:rsidP="00E854F6">
      <w:pPr>
        <w:spacing w:after="0"/>
        <w:ind w:left="-142" w:right="-284"/>
        <w:jc w:val="center"/>
        <w:rPr>
          <w:rFonts w:ascii="Bookman Old Style" w:eastAsia="Calibri" w:hAnsi="Bookman Old Style" w:cs="Arial"/>
          <w:b/>
          <w:bCs/>
          <w:i/>
          <w:iCs/>
          <w:kern w:val="0"/>
          <w:sz w:val="32"/>
          <w:szCs w:val="32"/>
          <w:lang w:eastAsia="fr-FR"/>
          <w14:ligatures w14:val="none"/>
        </w:rPr>
      </w:pPr>
    </w:p>
    <w:p w14:paraId="5D52E61F" w14:textId="5B21C79B" w:rsidR="00E854F6" w:rsidRPr="00717C9F" w:rsidRDefault="00E854F6" w:rsidP="00E854F6">
      <w:pPr>
        <w:spacing w:after="0"/>
        <w:jc w:val="center"/>
        <w:rPr>
          <w:rFonts w:ascii="Comic Sans MS" w:eastAsia="Calibri" w:hAnsi="Comic Sans MS" w:cs="Times New Roman"/>
          <w:b/>
          <w:bCs/>
          <w:kern w:val="24"/>
          <w:sz w:val="36"/>
          <w:szCs w:val="56"/>
          <w14:shadow w14:blurRad="38100" w14:dist="38100" w14:dir="2700000" w14:sx="100000" w14:sy="100000" w14:kx="0" w14:ky="0" w14:algn="tl">
            <w14:srgbClr w14:val="000000">
              <w14:alpha w14:val="57000"/>
            </w14:srgbClr>
          </w14:shadow>
          <w14:ligatures w14:val="none"/>
        </w:rPr>
      </w:pPr>
      <w:r w:rsidRPr="00717C9F">
        <w:rPr>
          <w:rFonts w:ascii="Comic Sans MS" w:eastAsia="Calibri" w:hAnsi="Comic Sans MS" w:cs="Times New Roman"/>
          <w:b/>
          <w:bCs/>
          <w:kern w:val="24"/>
          <w:sz w:val="36"/>
          <w:szCs w:val="56"/>
          <w14:shadow w14:blurRad="38100" w14:dist="38100" w14:dir="2700000" w14:sx="100000" w14:sy="100000" w14:kx="0" w14:ky="0" w14:algn="tl">
            <w14:srgbClr w14:val="000000">
              <w14:alpha w14:val="57000"/>
            </w14:srgbClr>
          </w14:shadow>
          <w14:ligatures w14:val="none"/>
        </w:rPr>
        <w:t>TERMES DE REFERENCES</w:t>
      </w:r>
      <w:r w:rsidR="00822721" w:rsidRPr="00717C9F">
        <w:rPr>
          <w:rFonts w:ascii="Comic Sans MS" w:eastAsia="Calibri" w:hAnsi="Comic Sans MS" w:cs="Times New Roman"/>
          <w:b/>
          <w:bCs/>
          <w:kern w:val="24"/>
          <w:sz w:val="36"/>
          <w:szCs w:val="56"/>
          <w14:shadow w14:blurRad="38100" w14:dist="38100" w14:dir="2700000" w14:sx="100000" w14:sy="100000" w14:kx="0" w14:ky="0" w14:algn="tl">
            <w14:srgbClr w14:val="000000">
              <w14:alpha w14:val="57000"/>
            </w14:srgbClr>
          </w14:shadow>
          <w14:ligatures w14:val="none"/>
        </w:rPr>
        <w:t xml:space="preserve"> (TDR)</w:t>
      </w:r>
    </w:p>
    <w:p w14:paraId="1E8EE015" w14:textId="77777777" w:rsidR="00E854F6" w:rsidRPr="00717C9F" w:rsidRDefault="00E854F6" w:rsidP="00E854F6">
      <w:pPr>
        <w:jc w:val="center"/>
        <w:rPr>
          <w:rFonts w:ascii="Century Gothic" w:hAnsi="Century Gothic"/>
          <w:b/>
          <w:bCs/>
          <w:sz w:val="2"/>
          <w:szCs w:val="2"/>
          <w:lang w:val="en-GB"/>
        </w:rPr>
      </w:pPr>
    </w:p>
    <w:p w14:paraId="6A3752BA" w14:textId="77777777" w:rsidR="00E854F6" w:rsidRPr="00717C9F" w:rsidRDefault="00E854F6" w:rsidP="00E854F6">
      <w:pPr>
        <w:jc w:val="center"/>
        <w:rPr>
          <w:rFonts w:ascii="Century Gothic" w:hAnsi="Century Gothic"/>
          <w:b/>
          <w:bCs/>
          <w:sz w:val="2"/>
          <w:szCs w:val="2"/>
          <w:lang w:val="en-GB"/>
        </w:rPr>
      </w:pPr>
    </w:p>
    <w:tbl>
      <w:tblPr>
        <w:tblStyle w:val="Grilledutableau"/>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9"/>
      </w:tblGrid>
      <w:tr w:rsidR="00717C9F" w:rsidRPr="00717C9F" w14:paraId="748FC8AD" w14:textId="77777777" w:rsidTr="00717C9F">
        <w:trPr>
          <w:jc w:val="center"/>
        </w:trPr>
        <w:tc>
          <w:tcPr>
            <w:tcW w:w="10343" w:type="dxa"/>
            <w:gridSpan w:val="2"/>
          </w:tcPr>
          <w:p w14:paraId="676DA640" w14:textId="0DBE5120" w:rsidR="00E854F6" w:rsidRPr="00717C9F" w:rsidRDefault="00DA22A8" w:rsidP="00841DE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717C9F">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PATRONAGE </w:t>
            </w:r>
          </w:p>
        </w:tc>
      </w:tr>
      <w:tr w:rsidR="00DA22A8" w:rsidRPr="00696288" w14:paraId="4920D5BA" w14:textId="77777777" w:rsidTr="00717C9F">
        <w:trPr>
          <w:jc w:val="center"/>
        </w:trPr>
        <w:tc>
          <w:tcPr>
            <w:tcW w:w="5524" w:type="dxa"/>
          </w:tcPr>
          <w:p w14:paraId="23238317" w14:textId="58685BA4" w:rsidR="00DA22A8" w:rsidRPr="00DA22A8" w:rsidRDefault="00DA22A8" w:rsidP="00DA22A8">
            <w:pPr>
              <w:jc w:val="right"/>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r w:rsidRPr="00DA22A8">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Ministre d’Etat, Ministre de l’Enseignement supérieur:</w:t>
            </w:r>
          </w:p>
        </w:tc>
        <w:tc>
          <w:tcPr>
            <w:tcW w:w="4819" w:type="dxa"/>
          </w:tcPr>
          <w:p w14:paraId="62EA147C" w14:textId="1F568EDF" w:rsidR="00DA22A8" w:rsidRPr="00DA22A8" w:rsidRDefault="00DA22A8" w:rsidP="00DA22A8">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DA22A8">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 Jacques FAME NDONGO</w:t>
            </w:r>
          </w:p>
        </w:tc>
      </w:tr>
      <w:tr w:rsidR="00E854F6" w:rsidRPr="00696288" w14:paraId="6248C051" w14:textId="77777777" w:rsidTr="00717C9F">
        <w:trPr>
          <w:jc w:val="center"/>
        </w:trPr>
        <w:tc>
          <w:tcPr>
            <w:tcW w:w="10343" w:type="dxa"/>
            <w:gridSpan w:val="2"/>
          </w:tcPr>
          <w:p w14:paraId="0BB42401" w14:textId="77777777" w:rsidR="00E854F6" w:rsidRPr="00914D19" w:rsidRDefault="00E854F6" w:rsidP="00841DE3">
            <w:pPr>
              <w:spacing w:line="360" w:lineRule="auto"/>
              <w:jc w:val="center"/>
              <w:rPr>
                <w:rFonts w:ascii="Comic Sans MS" w:hAnsi="Comic Sans MS"/>
                <w:b/>
                <w:bCs/>
                <w:i/>
                <w:iCs/>
                <w:kern w:val="24"/>
                <w:sz w:val="10"/>
                <w:lang w:val="en-GB" w:eastAsia="en-US"/>
                <w14:shadow w14:blurRad="38100" w14:dist="38100" w14:dir="2700000" w14:sx="100000" w14:sy="100000" w14:kx="0" w14:ky="0" w14:algn="tl">
                  <w14:srgbClr w14:val="000000">
                    <w14:alpha w14:val="57000"/>
                  </w14:srgbClr>
                </w14:shadow>
              </w:rPr>
            </w:pPr>
          </w:p>
          <w:p w14:paraId="18D5EF44" w14:textId="25FCE2C4" w:rsidR="00E854F6" w:rsidRPr="00DA22A8" w:rsidRDefault="00DA22A8" w:rsidP="00841DE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DA22A8">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SUPERVISION </w:t>
            </w:r>
          </w:p>
        </w:tc>
      </w:tr>
      <w:tr w:rsidR="00DA22A8" w:rsidRPr="00DA22A8" w14:paraId="7133352C" w14:textId="77777777" w:rsidTr="00717C9F">
        <w:trPr>
          <w:jc w:val="center"/>
        </w:trPr>
        <w:tc>
          <w:tcPr>
            <w:tcW w:w="5524" w:type="dxa"/>
            <w:vAlign w:val="center"/>
          </w:tcPr>
          <w:p w14:paraId="4F09CCA7" w14:textId="6ACEF6DA" w:rsidR="00DA22A8" w:rsidRPr="00DA22A8" w:rsidRDefault="00DA22A8" w:rsidP="00DA22A8">
            <w:pPr>
              <w:jc w:val="right"/>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r w:rsidRPr="00DA22A8">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Recteur de l’Université de Bertoua:</w:t>
            </w:r>
          </w:p>
        </w:tc>
        <w:tc>
          <w:tcPr>
            <w:tcW w:w="4819" w:type="dxa"/>
          </w:tcPr>
          <w:p w14:paraId="14CC0046" w14:textId="6554949D" w:rsidR="00DA22A8" w:rsidRPr="00DA22A8" w:rsidRDefault="00DA22A8" w:rsidP="00DA22A8">
            <w:pPr>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r w:rsidRPr="00DA22A8">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Pr Dieudonné Emmanuel PEGNYEMB</w:t>
            </w:r>
          </w:p>
        </w:tc>
      </w:tr>
      <w:tr w:rsidR="00E854F6" w:rsidRPr="00696288" w14:paraId="759B2B8F" w14:textId="77777777" w:rsidTr="00717C9F">
        <w:trPr>
          <w:jc w:val="center"/>
        </w:trPr>
        <w:tc>
          <w:tcPr>
            <w:tcW w:w="10343" w:type="dxa"/>
            <w:gridSpan w:val="2"/>
            <w:vAlign w:val="center"/>
          </w:tcPr>
          <w:p w14:paraId="5DE1911B" w14:textId="77777777" w:rsidR="00DA22A8" w:rsidRPr="00A220AF" w:rsidRDefault="00DA22A8" w:rsidP="00841DE3">
            <w:pPr>
              <w:spacing w:line="360" w:lineRule="auto"/>
              <w:jc w:val="center"/>
              <w:rPr>
                <w:rFonts w:ascii="Comic Sans MS" w:hAnsi="Comic Sans MS"/>
                <w:b/>
                <w:bCs/>
                <w:i/>
                <w:iCs/>
                <w:kern w:val="24"/>
                <w:sz w:val="10"/>
                <w:lang w:val="fr-CM" w:eastAsia="en-US"/>
                <w14:shadow w14:blurRad="38100" w14:dist="38100" w14:dir="2700000" w14:sx="100000" w14:sy="100000" w14:kx="0" w14:ky="0" w14:algn="tl">
                  <w14:srgbClr w14:val="000000">
                    <w14:alpha w14:val="57000"/>
                  </w14:srgbClr>
                </w14:shadow>
              </w:rPr>
            </w:pPr>
          </w:p>
          <w:p w14:paraId="14E6CEE0" w14:textId="64B880CE" w:rsidR="00E854F6" w:rsidRPr="00A220AF" w:rsidRDefault="00E854F6" w:rsidP="00841DE3">
            <w:pPr>
              <w:spacing w:line="360" w:lineRule="auto"/>
              <w:jc w:val="center"/>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r w:rsidRPr="00A220AF">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Comité Exécutif de la CAG</w:t>
            </w:r>
          </w:p>
        </w:tc>
      </w:tr>
      <w:tr w:rsidR="00E854F6" w:rsidRPr="00FB1BD1" w14:paraId="5AEB6A3E" w14:textId="77777777" w:rsidTr="00717C9F">
        <w:trPr>
          <w:trHeight w:val="975"/>
          <w:jc w:val="center"/>
        </w:trPr>
        <w:tc>
          <w:tcPr>
            <w:tcW w:w="5524" w:type="dxa"/>
          </w:tcPr>
          <w:p w14:paraId="5CE2F207" w14:textId="320FD822" w:rsidR="00E854F6" w:rsidRPr="00914D19" w:rsidRDefault="00E854F6" w:rsidP="00822721">
            <w:pPr>
              <w:spacing w:line="360" w:lineRule="auto"/>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Président: Pr NDJIGUI PAUL-Désiré (UY1)</w:t>
            </w:r>
          </w:p>
          <w:p w14:paraId="096BD1BC" w14:textId="03A02749" w:rsidR="00E854F6" w:rsidRPr="00914D19" w:rsidRDefault="00E854F6" w:rsidP="00822721">
            <w:p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Vice-</w:t>
            </w:r>
            <w:proofErr w:type="spellStart"/>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Présidents</w:t>
            </w:r>
            <w:proofErr w:type="spellEnd"/>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w:t>
            </w:r>
          </w:p>
          <w:p w14:paraId="0859CEF3" w14:textId="77777777" w:rsidR="00E854F6" w:rsidRPr="00914D19" w:rsidRDefault="00E854F6" w:rsidP="00822721">
            <w:pPr>
              <w:numPr>
                <w:ilvl w:val="0"/>
                <w:numId w:val="26"/>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Dr PENAYE Joseph IRGM</w:t>
            </w:r>
          </w:p>
          <w:p w14:paraId="7864F5D9" w14:textId="77777777" w:rsidR="00E854F6" w:rsidRPr="00914D19" w:rsidRDefault="00E854F6" w:rsidP="00822721">
            <w:pPr>
              <w:numPr>
                <w:ilvl w:val="0"/>
                <w:numId w:val="26"/>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 TABOD Charles TABOD (</w:t>
            </w:r>
            <w:proofErr w:type="spellStart"/>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UBa</w:t>
            </w:r>
            <w:proofErr w:type="spellEnd"/>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w:t>
            </w:r>
          </w:p>
          <w:p w14:paraId="5438812A" w14:textId="0279474E" w:rsidR="00E854F6" w:rsidRPr="00717C9F" w:rsidRDefault="00E854F6" w:rsidP="00822721">
            <w:pPr>
              <w:spacing w:line="360" w:lineRule="auto"/>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pPr>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Secrétaire Général: Pr OWONA Sébastien (</w:t>
            </w:r>
            <w:proofErr w:type="spellStart"/>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UBe</w:t>
            </w:r>
            <w:proofErr w:type="spellEnd"/>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w:t>
            </w:r>
          </w:p>
          <w:p w14:paraId="16C00180" w14:textId="3A7054FD" w:rsidR="00E854F6" w:rsidRPr="00717C9F" w:rsidRDefault="00E854F6" w:rsidP="00822721">
            <w:pPr>
              <w:spacing w:line="360" w:lineRule="auto"/>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pPr>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 xml:space="preserve">Secrétaire Général Adjointe: Pr EBOT MANGA Veronica (UB) </w:t>
            </w:r>
          </w:p>
          <w:p w14:paraId="5F064BC9" w14:textId="01B12334" w:rsidR="00E854F6" w:rsidRPr="00717C9F" w:rsidRDefault="00E854F6" w:rsidP="00822721">
            <w:pPr>
              <w:spacing w:line="360" w:lineRule="auto"/>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pPr>
            <w:proofErr w:type="spellStart"/>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Tréorier</w:t>
            </w:r>
            <w:proofErr w:type="spellEnd"/>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 Pr BASSEKA Charles Antoine (</w:t>
            </w:r>
            <w:proofErr w:type="spellStart"/>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UDo</w:t>
            </w:r>
            <w:proofErr w:type="spellEnd"/>
            <w:r w:rsidRPr="00717C9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w:t>
            </w:r>
          </w:p>
        </w:tc>
        <w:tc>
          <w:tcPr>
            <w:tcW w:w="4819" w:type="dxa"/>
          </w:tcPr>
          <w:p w14:paraId="0F965861" w14:textId="7836A05C" w:rsidR="00E854F6" w:rsidRPr="00914D19" w:rsidRDefault="00E854F6" w:rsidP="00822721">
            <w:p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 xml:space="preserve">Commissaires aux </w:t>
            </w:r>
            <w:proofErr w:type="spellStart"/>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Comptes</w:t>
            </w:r>
            <w:proofErr w:type="spellEnd"/>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w:t>
            </w:r>
          </w:p>
          <w:p w14:paraId="15C94C78" w14:textId="77777777" w:rsidR="00E854F6" w:rsidRPr="00914D19" w:rsidRDefault="00E854F6" w:rsidP="00822721">
            <w:pPr>
              <w:numPr>
                <w:ilvl w:val="0"/>
                <w:numId w:val="27"/>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Prof. WOUATONG A. (UDs)</w:t>
            </w:r>
          </w:p>
          <w:p w14:paraId="66875927" w14:textId="77777777" w:rsidR="00E854F6" w:rsidRPr="00914D19" w:rsidRDefault="00E854F6" w:rsidP="00822721">
            <w:pPr>
              <w:numPr>
                <w:ilvl w:val="0"/>
                <w:numId w:val="27"/>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Prof. MBESSA Michel (ENSTP)</w:t>
            </w:r>
          </w:p>
          <w:p w14:paraId="71742AE5" w14:textId="24E3608A" w:rsidR="00E854F6" w:rsidRPr="00914D19" w:rsidRDefault="00E854F6" w:rsidP="00822721">
            <w:p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proofErr w:type="spellStart"/>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Conseillers</w:t>
            </w:r>
            <w:proofErr w:type="spellEnd"/>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w:t>
            </w:r>
          </w:p>
          <w:p w14:paraId="109E8B74" w14:textId="77777777" w:rsidR="00E854F6" w:rsidRPr="00914D19" w:rsidRDefault="00E854F6" w:rsidP="00822721">
            <w:pPr>
              <w:numPr>
                <w:ilvl w:val="0"/>
                <w:numId w:val="28"/>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 xml:space="preserve">Prof. TCHAMENI </w:t>
            </w:r>
            <w:proofErr w:type="spellStart"/>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Rigobert</w:t>
            </w:r>
            <w:proofErr w:type="spellEnd"/>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 xml:space="preserve"> (UN)</w:t>
            </w:r>
          </w:p>
          <w:p w14:paraId="2D58A926" w14:textId="77777777" w:rsidR="00E854F6" w:rsidRPr="00914D19" w:rsidRDefault="00E854F6" w:rsidP="00822721">
            <w:pPr>
              <w:numPr>
                <w:ilvl w:val="0"/>
                <w:numId w:val="28"/>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Prof. TEMATIO Paul (UDs)</w:t>
            </w:r>
          </w:p>
          <w:p w14:paraId="3D5DDFA3" w14:textId="77777777" w:rsidR="00E854F6" w:rsidRPr="00914D19" w:rsidRDefault="00E854F6" w:rsidP="00822721">
            <w:pPr>
              <w:numPr>
                <w:ilvl w:val="0"/>
                <w:numId w:val="28"/>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Prof. NGOS III Simon (UM)</w:t>
            </w:r>
          </w:p>
          <w:p w14:paraId="555938F8" w14:textId="77777777" w:rsidR="00E854F6" w:rsidRPr="00914D19" w:rsidRDefault="00E854F6" w:rsidP="00822721">
            <w:pPr>
              <w:numPr>
                <w:ilvl w:val="0"/>
                <w:numId w:val="28"/>
              </w:numPr>
              <w:spacing w:line="360" w:lineRule="auto"/>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Prof. NJILAH Isaac KONFOR (UY1)</w:t>
            </w:r>
          </w:p>
        </w:tc>
      </w:tr>
      <w:tr w:rsidR="00E854F6" w:rsidRPr="00914D19" w14:paraId="6C8595FE" w14:textId="77777777" w:rsidTr="00717C9F">
        <w:trPr>
          <w:trHeight w:val="47"/>
          <w:jc w:val="center"/>
        </w:trPr>
        <w:tc>
          <w:tcPr>
            <w:tcW w:w="10343" w:type="dxa"/>
            <w:gridSpan w:val="2"/>
          </w:tcPr>
          <w:p w14:paraId="1457B8CC" w14:textId="15325633" w:rsidR="00E854F6" w:rsidRPr="00914D19" w:rsidRDefault="00E854F6" w:rsidP="00841DE3">
            <w:pPr>
              <w:jc w:val="center"/>
              <w:rPr>
                <w:rFonts w:ascii="Comic Sans MS" w:hAnsi="Comic Sans MS"/>
                <w:b/>
                <w:bCs/>
                <w:i/>
                <w:iCs/>
                <w:kern w:val="24"/>
                <w:sz w:val="18"/>
                <w:szCs w:val="32"/>
                <w:lang w:val="fr-CM" w:eastAsia="en-US"/>
                <w14:shadow w14:blurRad="38100" w14:dist="38100" w14:dir="2700000" w14:sx="100000" w14:sy="100000" w14:kx="0" w14:ky="0" w14:algn="tl">
                  <w14:srgbClr w14:val="000000">
                    <w14:alpha w14:val="57000"/>
                  </w14:srgbClr>
                </w14:shadow>
              </w:rPr>
            </w:pPr>
            <w:r w:rsidRPr="00914D19">
              <w:rPr>
                <w:rFonts w:ascii="Comic Sans MS" w:hAnsi="Comic Sans MS"/>
                <w:b/>
                <w:bCs/>
                <w:i/>
                <w:iCs/>
                <w:kern w:val="24"/>
                <w:sz w:val="18"/>
                <w:szCs w:val="32"/>
                <w:lang w:val="fr-CM" w:eastAsia="en-US"/>
                <w14:shadow w14:blurRad="38100" w14:dist="38100" w14:dir="2700000" w14:sx="100000" w14:sy="100000" w14:kx="0" w14:ky="0" w14:algn="tl">
                  <w14:srgbClr w14:val="000000">
                    <w14:alpha w14:val="57000"/>
                  </w14:srgbClr>
                </w14:shadow>
              </w:rPr>
              <w:t>Conseils et Appuis techniques: VRCREME/SG/DAAC/DRG/-</w:t>
            </w:r>
            <w:proofErr w:type="spellStart"/>
            <w:r w:rsidRPr="00914D19">
              <w:rPr>
                <w:rFonts w:ascii="Comic Sans MS" w:hAnsi="Comic Sans MS"/>
                <w:b/>
                <w:bCs/>
                <w:i/>
                <w:iCs/>
                <w:kern w:val="24"/>
                <w:sz w:val="18"/>
                <w:szCs w:val="32"/>
                <w:lang w:val="fr-CM" w:eastAsia="en-US"/>
                <w14:shadow w14:blurRad="38100" w14:dist="38100" w14:dir="2700000" w14:sx="100000" w14:sy="100000" w14:kx="0" w14:ky="0" w14:algn="tl">
                  <w14:srgbClr w14:val="000000">
                    <w14:alpha w14:val="57000"/>
                  </w14:srgbClr>
                </w14:shadow>
              </w:rPr>
              <w:t>UBe</w:t>
            </w:r>
            <w:proofErr w:type="spellEnd"/>
            <w:r w:rsidRPr="00914D19">
              <w:rPr>
                <w:rFonts w:ascii="Comic Sans MS" w:hAnsi="Comic Sans MS"/>
                <w:b/>
                <w:bCs/>
                <w:i/>
                <w:iCs/>
                <w:kern w:val="24"/>
                <w:sz w:val="18"/>
                <w:szCs w:val="32"/>
                <w:lang w:val="fr-CM" w:eastAsia="en-US"/>
                <w14:shadow w14:blurRad="38100" w14:dist="38100" w14:dir="2700000" w14:sx="100000" w14:sy="100000" w14:kx="0" w14:ky="0" w14:algn="tl">
                  <w14:srgbClr w14:val="000000">
                    <w14:alpha w14:val="57000"/>
                  </w14:srgbClr>
                </w14:shadow>
              </w:rPr>
              <w:t xml:space="preserve"> - Comité-CAG</w:t>
            </w:r>
          </w:p>
          <w:p w14:paraId="708CBEA0" w14:textId="77777777" w:rsidR="00E854F6" w:rsidRPr="00A220AF" w:rsidRDefault="00E854F6" w:rsidP="00841DE3">
            <w:pPr>
              <w:jc w:val="center"/>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pPr>
            <w:hyperlink r:id="rId11" w:history="1">
              <w:r w:rsidRPr="00A220A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https://www.univ-bertoua.cm/</w:t>
              </w:r>
            </w:hyperlink>
            <w:r w:rsidRPr="00A220AF">
              <w:rPr>
                <w:rFonts w:ascii="Comic Sans MS" w:hAnsi="Comic Sans MS"/>
                <w:b/>
                <w:bCs/>
                <w:i/>
                <w:iCs/>
                <w:kern w:val="24"/>
                <w:szCs w:val="36"/>
                <w:lang w:val="fr-CM" w:eastAsia="en-US"/>
                <w14:shadow w14:blurRad="38100" w14:dist="38100" w14:dir="2700000" w14:sx="100000" w14:sy="100000" w14:kx="0" w14:ky="0" w14:algn="tl">
                  <w14:srgbClr w14:val="000000">
                    <w14:alpha w14:val="57000"/>
                  </w14:srgbClr>
                </w14:shadow>
              </w:rPr>
              <w:t xml:space="preserve"> </w:t>
            </w:r>
          </w:p>
          <w:p w14:paraId="04592FA6" w14:textId="2424B1EE" w:rsidR="00914D19" w:rsidRPr="00914D19" w:rsidRDefault="00914D19" w:rsidP="00841DE3">
            <w:pPr>
              <w:jc w:val="center"/>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r>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2025</w:t>
            </w:r>
          </w:p>
        </w:tc>
      </w:tr>
    </w:tbl>
    <w:p w14:paraId="74FA33C4" w14:textId="77777777" w:rsidR="00A83714" w:rsidRPr="00243A33" w:rsidRDefault="00A83714" w:rsidP="00243A33">
      <w:pPr>
        <w:spacing w:before="120" w:after="120" w:line="276" w:lineRule="auto"/>
        <w:jc w:val="both"/>
        <w:rPr>
          <w:rFonts w:ascii="Arial Narrow" w:hAnsi="Arial Narrow"/>
          <w:sz w:val="20"/>
          <w:szCs w:val="20"/>
        </w:rPr>
      </w:pPr>
      <w:r w:rsidRPr="00243A33">
        <w:rPr>
          <w:rFonts w:ascii="Arial Narrow" w:hAnsi="Arial Narrow"/>
          <w:sz w:val="20"/>
          <w:szCs w:val="20"/>
        </w:rPr>
        <w:br w:type="page"/>
      </w:r>
    </w:p>
    <w:bookmarkEnd w:id="1" w:displacedByCustomXml="next"/>
    <w:sdt>
      <w:sdtPr>
        <w:rPr>
          <w:rFonts w:asciiTheme="minorHAnsi" w:eastAsiaTheme="minorHAnsi" w:hAnsiTheme="minorHAnsi" w:cstheme="minorBidi"/>
          <w:color w:val="auto"/>
          <w:kern w:val="2"/>
          <w:sz w:val="24"/>
          <w:szCs w:val="24"/>
          <w:lang w:val="fr-FR" w:eastAsia="en-US"/>
          <w14:ligatures w14:val="standardContextual"/>
        </w:rPr>
        <w:id w:val="-2137557271"/>
        <w:docPartObj>
          <w:docPartGallery w:val="Table of Contents"/>
          <w:docPartUnique/>
        </w:docPartObj>
      </w:sdtPr>
      <w:sdtEndPr>
        <w:rPr>
          <w:b/>
          <w:bCs/>
        </w:rPr>
      </w:sdtEndPr>
      <w:sdtContent>
        <w:p w14:paraId="27646E8A" w14:textId="0697CF28" w:rsidR="000D48D5" w:rsidRPr="000D48D5" w:rsidRDefault="000D48D5">
          <w:pPr>
            <w:pStyle w:val="En-ttedetabledesmatires"/>
            <w:rPr>
              <w:rFonts w:ascii="Arial Narrow" w:hAnsi="Arial Narrow"/>
              <w:b/>
              <w:bCs/>
              <w:color w:val="auto"/>
            </w:rPr>
          </w:pPr>
          <w:r w:rsidRPr="000D48D5">
            <w:rPr>
              <w:rFonts w:ascii="Arial Narrow" w:hAnsi="Arial Narrow"/>
              <w:b/>
              <w:bCs/>
              <w:color w:val="auto"/>
              <w:lang w:val="fr-FR"/>
            </w:rPr>
            <w:t>Table des matières</w:t>
          </w:r>
        </w:p>
        <w:p w14:paraId="21D6968F" w14:textId="6B8E3DDA" w:rsidR="00E229E2" w:rsidRPr="00E229E2" w:rsidRDefault="000D48D5" w:rsidP="00E229E2">
          <w:pPr>
            <w:pStyle w:val="TM1"/>
            <w:tabs>
              <w:tab w:val="right" w:leader="dot" w:pos="9630"/>
            </w:tabs>
            <w:spacing w:line="360" w:lineRule="auto"/>
            <w:rPr>
              <w:rFonts w:ascii="Arial Narrow" w:eastAsiaTheme="minorEastAsia" w:hAnsi="Arial Narrow"/>
              <w:noProof/>
              <w:lang w:eastAsia="fr-CM"/>
            </w:rPr>
          </w:pPr>
          <w:r w:rsidRPr="00E229E2">
            <w:fldChar w:fldCharType="begin"/>
          </w:r>
          <w:r w:rsidRPr="00E229E2">
            <w:instrText xml:space="preserve"> TOC \o "1-3" \h \z \u </w:instrText>
          </w:r>
          <w:r w:rsidRPr="00E229E2">
            <w:fldChar w:fldCharType="separate"/>
          </w:r>
          <w:hyperlink w:anchor="_Toc200121320" w:history="1">
            <w:r w:rsidR="00E229E2" w:rsidRPr="00E229E2">
              <w:rPr>
                <w:rStyle w:val="Lienhypertexte"/>
                <w:rFonts w:ascii="Arial Narrow" w:hAnsi="Arial Narrow"/>
                <w:noProof/>
              </w:rPr>
              <w:t>Introduction</w:t>
            </w:r>
            <w:r w:rsidR="00E229E2" w:rsidRPr="00E229E2">
              <w:rPr>
                <w:rFonts w:ascii="Arial Narrow" w:hAnsi="Arial Narrow"/>
                <w:noProof/>
                <w:webHidden/>
              </w:rPr>
              <w:tab/>
            </w:r>
            <w:r w:rsidR="00E229E2" w:rsidRPr="00E229E2">
              <w:rPr>
                <w:rFonts w:ascii="Arial Narrow" w:hAnsi="Arial Narrow"/>
                <w:noProof/>
                <w:webHidden/>
              </w:rPr>
              <w:fldChar w:fldCharType="begin"/>
            </w:r>
            <w:r w:rsidR="00E229E2" w:rsidRPr="00E229E2">
              <w:rPr>
                <w:rFonts w:ascii="Arial Narrow" w:hAnsi="Arial Narrow"/>
                <w:noProof/>
                <w:webHidden/>
              </w:rPr>
              <w:instrText xml:space="preserve"> PAGEREF _Toc200121320 \h </w:instrText>
            </w:r>
            <w:r w:rsidR="00E229E2" w:rsidRPr="00E229E2">
              <w:rPr>
                <w:rFonts w:ascii="Arial Narrow" w:hAnsi="Arial Narrow"/>
                <w:noProof/>
                <w:webHidden/>
              </w:rPr>
            </w:r>
            <w:r w:rsidR="00E229E2" w:rsidRPr="00E229E2">
              <w:rPr>
                <w:rFonts w:ascii="Arial Narrow" w:hAnsi="Arial Narrow"/>
                <w:noProof/>
                <w:webHidden/>
              </w:rPr>
              <w:fldChar w:fldCharType="separate"/>
            </w:r>
            <w:r w:rsidR="00265C67">
              <w:rPr>
                <w:rFonts w:ascii="Arial Narrow" w:hAnsi="Arial Narrow"/>
                <w:noProof/>
                <w:webHidden/>
              </w:rPr>
              <w:t>2</w:t>
            </w:r>
            <w:r w:rsidR="00E229E2" w:rsidRPr="00E229E2">
              <w:rPr>
                <w:rFonts w:ascii="Arial Narrow" w:hAnsi="Arial Narrow"/>
                <w:noProof/>
                <w:webHidden/>
              </w:rPr>
              <w:fldChar w:fldCharType="end"/>
            </w:r>
          </w:hyperlink>
        </w:p>
        <w:p w14:paraId="405AC364" w14:textId="5FC7ADF8"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1" w:history="1">
            <w:r w:rsidRPr="00E229E2">
              <w:rPr>
                <w:rStyle w:val="Lienhypertexte"/>
                <w:rFonts w:ascii="Arial Narrow" w:hAnsi="Arial Narrow"/>
                <w:noProof/>
              </w:rPr>
              <w:t>1. Contexte et rôle des géosciences et de la CAG</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_Toc200121321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7506AC31" w14:textId="1A590DFB"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2" w:history="1">
            <w:r w:rsidRPr="00E229E2">
              <w:rPr>
                <w:rStyle w:val="Lienhypertexte"/>
                <w:rFonts w:ascii="Arial Narrow" w:hAnsi="Arial Narrow"/>
                <w:noProof/>
              </w:rPr>
              <w:t>2. Justification, objectifs spécifiques et cibles du colloque Bertoua-Geosciences-2025</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_Toc200121322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1C08BDFA" w14:textId="19078515"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3" w:history="1">
            <w:r w:rsidRPr="00E229E2">
              <w:rPr>
                <w:rStyle w:val="Lienhypertexte"/>
                <w:rFonts w:ascii="Arial Narrow" w:hAnsi="Arial Narrow"/>
                <w:noProof/>
              </w:rPr>
              <w:t>2.1. Justification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_Toc200121323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166CE222" w14:textId="3AA80DE5"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4" w:history="1">
            <w:r w:rsidRPr="00E229E2">
              <w:rPr>
                <w:rStyle w:val="Lienhypertexte"/>
                <w:rFonts w:ascii="Arial Narrow" w:hAnsi="Arial Narrow"/>
                <w:noProof/>
              </w:rPr>
              <w:t>2.2. Objectifs spécifiques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_Toc200121324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6A2C02AC" w14:textId="4A8BC1B4"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5" w:history="1">
            <w:r w:rsidRPr="00E229E2">
              <w:rPr>
                <w:rStyle w:val="Lienhypertexte"/>
                <w:rFonts w:ascii="Arial Narrow" w:hAnsi="Arial Narrow"/>
                <w:noProof/>
              </w:rPr>
              <w:t>2.3. Public cible</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_Toc200121325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356F75E6" w14:textId="16F14F48"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6" w:history="1">
            <w:r w:rsidRPr="00E229E2">
              <w:rPr>
                <w:rStyle w:val="Lienhypertexte"/>
                <w:rFonts w:ascii="Arial Narrow" w:hAnsi="Arial Narrow"/>
                <w:noProof/>
              </w:rPr>
              <w:t>3. Appel à communication – Bertoua Géosciences 2025</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_Toc200121326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100AC43C" w14:textId="0A0893E8"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7" w:history="1">
            <w:r w:rsidRPr="00E229E2">
              <w:rPr>
                <w:rStyle w:val="Lienhypertexte"/>
                <w:rFonts w:ascii="Arial Narrow" w:hAnsi="Arial Narrow"/>
                <w:noProof/>
              </w:rPr>
              <w:t>3.1. Un colloque à fort impact</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_Toc200121327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2</w:t>
            </w:r>
            <w:r w:rsidRPr="00E229E2">
              <w:rPr>
                <w:rFonts w:ascii="Arial Narrow" w:hAnsi="Arial Narrow"/>
                <w:noProof/>
                <w:webHidden/>
              </w:rPr>
              <w:fldChar w:fldCharType="end"/>
            </w:r>
          </w:hyperlink>
        </w:p>
        <w:p w14:paraId="0816F6CF" w14:textId="6BDE2CEB"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8" w:history="1">
            <w:r w:rsidRPr="00E229E2">
              <w:rPr>
                <w:rStyle w:val="Lienhypertexte"/>
                <w:rFonts w:ascii="Arial Narrow" w:hAnsi="Arial Narrow"/>
                <w:noProof/>
              </w:rPr>
              <w:t>3.3. Pourquoi participer ? Distinctions et avantages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_Toc200121328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3</w:t>
            </w:r>
            <w:r w:rsidRPr="00E229E2">
              <w:rPr>
                <w:rFonts w:ascii="Arial Narrow" w:hAnsi="Arial Narrow"/>
                <w:noProof/>
                <w:webHidden/>
              </w:rPr>
              <w:fldChar w:fldCharType="end"/>
            </w:r>
          </w:hyperlink>
        </w:p>
        <w:p w14:paraId="740721D6" w14:textId="2E13F34A"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29" w:history="1">
            <w:r w:rsidRPr="00E229E2">
              <w:rPr>
                <w:rStyle w:val="Lienhypertexte"/>
                <w:rFonts w:ascii="Arial Narrow" w:hAnsi="Arial Narrow"/>
                <w:noProof/>
              </w:rPr>
              <w:t>3.4. Date limite de soumission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_Toc200121329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3</w:t>
            </w:r>
            <w:r w:rsidRPr="00E229E2">
              <w:rPr>
                <w:rFonts w:ascii="Arial Narrow" w:hAnsi="Arial Narrow"/>
                <w:noProof/>
                <w:webHidden/>
              </w:rPr>
              <w:fldChar w:fldCharType="end"/>
            </w:r>
          </w:hyperlink>
        </w:p>
        <w:p w14:paraId="50AA0940" w14:textId="35F0215A"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0" w:history="1">
            <w:r w:rsidRPr="00E229E2">
              <w:rPr>
                <w:rStyle w:val="Lienhypertexte"/>
                <w:rFonts w:ascii="Arial Narrow" w:hAnsi="Arial Narrow"/>
                <w:noProof/>
              </w:rPr>
              <w:t>4. Soutien, rayonnement et partenariats institutionnels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_Toc200121330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3</w:t>
            </w:r>
            <w:r w:rsidRPr="00E229E2">
              <w:rPr>
                <w:rFonts w:ascii="Arial Narrow" w:hAnsi="Arial Narrow"/>
                <w:noProof/>
                <w:webHidden/>
              </w:rPr>
              <w:fldChar w:fldCharType="end"/>
            </w:r>
          </w:hyperlink>
        </w:p>
        <w:p w14:paraId="2631B57E" w14:textId="1EADD150"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1" w:history="1">
            <w:r w:rsidRPr="00E229E2">
              <w:rPr>
                <w:rStyle w:val="Lienhypertexte"/>
                <w:rFonts w:ascii="Arial Narrow" w:hAnsi="Arial Narrow"/>
                <w:noProof/>
              </w:rPr>
              <w:t>4.1. Soutien institutionnel et rayonnement national et international</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_Toc200121331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3</w:t>
            </w:r>
            <w:r w:rsidRPr="00E229E2">
              <w:rPr>
                <w:rFonts w:ascii="Arial Narrow" w:hAnsi="Arial Narrow"/>
                <w:noProof/>
                <w:webHidden/>
              </w:rPr>
              <w:fldChar w:fldCharType="end"/>
            </w:r>
          </w:hyperlink>
        </w:p>
        <w:p w14:paraId="5C0C630F" w14:textId="78698CFF"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2" w:history="1">
            <w:r w:rsidRPr="00E229E2">
              <w:rPr>
                <w:rStyle w:val="Lienhypertexte"/>
                <w:rFonts w:ascii="Arial Narrow" w:hAnsi="Arial Narrow"/>
                <w:noProof/>
              </w:rPr>
              <w:t>4.2. Partenariats publics, privés et internationaux</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_Toc200121332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4</w:t>
            </w:r>
            <w:r w:rsidRPr="00E229E2">
              <w:rPr>
                <w:rFonts w:ascii="Arial Narrow" w:hAnsi="Arial Narrow"/>
                <w:noProof/>
                <w:webHidden/>
              </w:rPr>
              <w:fldChar w:fldCharType="end"/>
            </w:r>
          </w:hyperlink>
        </w:p>
        <w:p w14:paraId="624130CE" w14:textId="01687AE5"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3" w:history="1">
            <w:r w:rsidRPr="00E229E2">
              <w:rPr>
                <w:rStyle w:val="Lienhypertexte"/>
                <w:rFonts w:ascii="Arial Narrow" w:hAnsi="Arial Narrow"/>
                <w:noProof/>
              </w:rPr>
              <w:t>4.3. Organisation locale, encadrement scientifique et intervenants invités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_Toc200121333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4</w:t>
            </w:r>
            <w:r w:rsidRPr="00E229E2">
              <w:rPr>
                <w:rFonts w:ascii="Arial Narrow" w:hAnsi="Arial Narrow"/>
                <w:noProof/>
                <w:webHidden/>
              </w:rPr>
              <w:fldChar w:fldCharType="end"/>
            </w:r>
          </w:hyperlink>
        </w:p>
        <w:p w14:paraId="79FA406D" w14:textId="385456A6"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4" w:history="1">
            <w:r w:rsidRPr="00E229E2">
              <w:rPr>
                <w:rStyle w:val="Lienhypertexte"/>
                <w:rFonts w:ascii="Arial Narrow" w:hAnsi="Arial Narrow"/>
                <w:noProof/>
              </w:rPr>
              <w:t>4.4. Parrainage et supervision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_Toc200121334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4</w:t>
            </w:r>
            <w:r w:rsidRPr="00E229E2">
              <w:rPr>
                <w:rFonts w:ascii="Arial Narrow" w:hAnsi="Arial Narrow"/>
                <w:noProof/>
                <w:webHidden/>
              </w:rPr>
              <w:fldChar w:fldCharType="end"/>
            </w:r>
          </w:hyperlink>
        </w:p>
        <w:p w14:paraId="10867D87" w14:textId="38FD264E"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5" w:history="1">
            <w:r w:rsidRPr="00E229E2">
              <w:rPr>
                <w:rStyle w:val="Lienhypertexte"/>
                <w:rFonts w:ascii="Arial Narrow" w:hAnsi="Arial Narrow"/>
                <w:noProof/>
              </w:rPr>
              <w:t>4.5. Comité Scientifique et organisation locale</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_Toc200121335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4</w:t>
            </w:r>
            <w:r w:rsidRPr="00E229E2">
              <w:rPr>
                <w:rFonts w:ascii="Arial Narrow" w:hAnsi="Arial Narrow"/>
                <w:noProof/>
                <w:webHidden/>
              </w:rPr>
              <w:fldChar w:fldCharType="end"/>
            </w:r>
          </w:hyperlink>
        </w:p>
        <w:p w14:paraId="128A5520" w14:textId="14D1CD74"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6" w:history="1">
            <w:r w:rsidRPr="00E229E2">
              <w:rPr>
                <w:rStyle w:val="Lienhypertexte"/>
                <w:rFonts w:ascii="Arial Narrow" w:hAnsi="Arial Narrow"/>
                <w:noProof/>
              </w:rPr>
              <w:t>4.6. Résultats, Répercussions et Communication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_Toc200121336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5</w:t>
            </w:r>
            <w:r w:rsidRPr="00E229E2">
              <w:rPr>
                <w:rFonts w:ascii="Arial Narrow" w:hAnsi="Arial Narrow"/>
                <w:noProof/>
                <w:webHidden/>
              </w:rPr>
              <w:fldChar w:fldCharType="end"/>
            </w:r>
          </w:hyperlink>
        </w:p>
        <w:p w14:paraId="5FF05F20" w14:textId="1F22F3F7"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7" w:history="1">
            <w:r w:rsidRPr="00E229E2">
              <w:rPr>
                <w:rStyle w:val="Lienhypertexte"/>
                <w:rFonts w:ascii="Arial Narrow" w:hAnsi="Arial Narrow"/>
                <w:noProof/>
              </w:rPr>
              <w:t>Conclusion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_Toc200121337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5</w:t>
            </w:r>
            <w:r w:rsidRPr="00E229E2">
              <w:rPr>
                <w:rFonts w:ascii="Arial Narrow" w:hAnsi="Arial Narrow"/>
                <w:noProof/>
                <w:webHidden/>
              </w:rPr>
              <w:fldChar w:fldCharType="end"/>
            </w:r>
          </w:hyperlink>
        </w:p>
        <w:p w14:paraId="237E38CD" w14:textId="6CF4A898"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8" w:history="1">
            <w:r w:rsidRPr="00E229E2">
              <w:rPr>
                <w:rStyle w:val="Lienhypertexte"/>
                <w:rFonts w:ascii="Arial Narrow" w:hAnsi="Arial Narrow"/>
                <w:noProof/>
              </w:rPr>
              <w:t>Annexes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_Toc200121338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3C55D2B6" w14:textId="45C9ED67"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39" w:history="1">
            <w:r w:rsidRPr="00E229E2">
              <w:rPr>
                <w:rStyle w:val="Lienhypertexte"/>
                <w:rFonts w:ascii="Arial Narrow" w:hAnsi="Arial Narrow"/>
                <w:noProof/>
              </w:rPr>
              <w:t>A.1 Comité Scientifique</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_Toc200121339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43815979" w14:textId="58F10409"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0" w:history="1">
            <w:r w:rsidRPr="00E229E2">
              <w:rPr>
                <w:rStyle w:val="Lienhypertexte"/>
                <w:rFonts w:ascii="Arial Narrow" w:hAnsi="Arial Narrow"/>
                <w:noProof/>
              </w:rPr>
              <w:t>A.1.1. Géosciences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_Toc200121340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54524A20" w14:textId="4D1B21E9"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1" w:history="1">
            <w:r w:rsidRPr="00E229E2">
              <w:rPr>
                <w:rStyle w:val="Lienhypertexte"/>
                <w:rFonts w:ascii="Arial Narrow" w:hAnsi="Arial Narrow"/>
                <w:noProof/>
              </w:rPr>
              <w:t>A.1.2. Sciences Juridiques et Politiques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_Toc200121341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73F29F4A" w14:textId="44A5B36C"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2" w:history="1">
            <w:r w:rsidRPr="00E229E2">
              <w:rPr>
                <w:rStyle w:val="Lienhypertexte"/>
                <w:rFonts w:ascii="Arial Narrow" w:hAnsi="Arial Narrow"/>
                <w:noProof/>
              </w:rPr>
              <w:t>A.1.3. Sciences Économiques et Gestion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_Toc200121342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3DD5C8C7" w14:textId="0ECD5C93"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3" w:history="1">
            <w:r w:rsidRPr="00E229E2">
              <w:rPr>
                <w:rStyle w:val="Lienhypertexte"/>
                <w:rFonts w:ascii="Arial Narrow" w:hAnsi="Arial Narrow"/>
                <w:noProof/>
              </w:rPr>
              <w:t>A.1.4. Sciences Humaines et Sociales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_Toc200121343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6</w:t>
            </w:r>
            <w:r w:rsidRPr="00E229E2">
              <w:rPr>
                <w:rFonts w:ascii="Arial Narrow" w:hAnsi="Arial Narrow"/>
                <w:noProof/>
                <w:webHidden/>
              </w:rPr>
              <w:fldChar w:fldCharType="end"/>
            </w:r>
          </w:hyperlink>
        </w:p>
        <w:p w14:paraId="4D844D8A" w14:textId="7EF31302"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4" w:history="1">
            <w:r w:rsidRPr="00E229E2">
              <w:rPr>
                <w:rStyle w:val="Lienhypertexte"/>
                <w:rFonts w:ascii="Arial Narrow" w:hAnsi="Arial Narrow"/>
                <w:noProof/>
              </w:rPr>
              <w:t>A.2. Comité Local d’Organisation</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_Toc200121344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7</w:t>
            </w:r>
            <w:r w:rsidRPr="00E229E2">
              <w:rPr>
                <w:rFonts w:ascii="Arial Narrow" w:hAnsi="Arial Narrow"/>
                <w:noProof/>
                <w:webHidden/>
              </w:rPr>
              <w:fldChar w:fldCharType="end"/>
            </w:r>
          </w:hyperlink>
        </w:p>
        <w:p w14:paraId="679F7967" w14:textId="391C6CF7" w:rsidR="00E229E2" w:rsidRPr="00E229E2" w:rsidRDefault="00E229E2" w:rsidP="00E229E2">
          <w:pPr>
            <w:pStyle w:val="TM1"/>
            <w:tabs>
              <w:tab w:val="right" w:leader="dot" w:pos="9630"/>
            </w:tabs>
            <w:spacing w:line="360" w:lineRule="auto"/>
            <w:rPr>
              <w:rFonts w:ascii="Arial Narrow" w:eastAsiaTheme="minorEastAsia" w:hAnsi="Arial Narrow"/>
              <w:noProof/>
              <w:lang w:eastAsia="fr-CM"/>
            </w:rPr>
          </w:pPr>
          <w:hyperlink w:anchor="_Toc200121345" w:history="1">
            <w:r w:rsidRPr="00E229E2">
              <w:rPr>
                <w:rStyle w:val="Lienhypertexte"/>
                <w:rFonts w:ascii="Arial Narrow" w:hAnsi="Arial Narrow"/>
                <w:noProof/>
              </w:rPr>
              <w:t>A.3. Points Focaux Institutionnels</w:t>
            </w:r>
            <w:r w:rsidRPr="00E229E2">
              <w:rPr>
                <w:rFonts w:ascii="Arial Narrow" w:hAnsi="Arial Narrow"/>
                <w:noProof/>
                <w:webHidden/>
              </w:rPr>
              <w:tab/>
            </w:r>
            <w:r w:rsidRPr="00E229E2">
              <w:rPr>
                <w:rFonts w:ascii="Arial Narrow" w:hAnsi="Arial Narrow"/>
                <w:noProof/>
                <w:webHidden/>
              </w:rPr>
              <w:fldChar w:fldCharType="begin"/>
            </w:r>
            <w:r w:rsidRPr="00E229E2">
              <w:rPr>
                <w:rFonts w:ascii="Arial Narrow" w:hAnsi="Arial Narrow"/>
                <w:noProof/>
                <w:webHidden/>
              </w:rPr>
              <w:instrText xml:space="preserve"> PAGEREF _Toc200121345 \h </w:instrText>
            </w:r>
            <w:r w:rsidRPr="00E229E2">
              <w:rPr>
                <w:rFonts w:ascii="Arial Narrow" w:hAnsi="Arial Narrow"/>
                <w:noProof/>
                <w:webHidden/>
              </w:rPr>
            </w:r>
            <w:r w:rsidRPr="00E229E2">
              <w:rPr>
                <w:rFonts w:ascii="Arial Narrow" w:hAnsi="Arial Narrow"/>
                <w:noProof/>
                <w:webHidden/>
              </w:rPr>
              <w:fldChar w:fldCharType="separate"/>
            </w:r>
            <w:r w:rsidR="00265C67">
              <w:rPr>
                <w:rFonts w:ascii="Arial Narrow" w:hAnsi="Arial Narrow"/>
                <w:noProof/>
                <w:webHidden/>
              </w:rPr>
              <w:t>7</w:t>
            </w:r>
            <w:r w:rsidRPr="00E229E2">
              <w:rPr>
                <w:rFonts w:ascii="Arial Narrow" w:hAnsi="Arial Narrow"/>
                <w:noProof/>
                <w:webHidden/>
              </w:rPr>
              <w:fldChar w:fldCharType="end"/>
            </w:r>
          </w:hyperlink>
        </w:p>
        <w:p w14:paraId="52F16EB0" w14:textId="6C014F30" w:rsidR="000D48D5" w:rsidRDefault="000D48D5" w:rsidP="00E229E2">
          <w:pPr>
            <w:spacing w:line="360" w:lineRule="auto"/>
          </w:pPr>
          <w:r w:rsidRPr="00E229E2">
            <w:rPr>
              <w:lang w:val="fr-FR"/>
            </w:rPr>
            <w:fldChar w:fldCharType="end"/>
          </w:r>
        </w:p>
      </w:sdtContent>
    </w:sdt>
    <w:p w14:paraId="5ED1702F" w14:textId="1972BE72"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2" w:name="_Toc200121320"/>
      <w:r w:rsidRPr="00A83714">
        <w:rPr>
          <w:rFonts w:ascii="Arial Narrow" w:hAnsi="Arial Narrow"/>
          <w:b/>
          <w:bCs/>
          <w:color w:val="auto"/>
          <w:sz w:val="22"/>
          <w:szCs w:val="22"/>
        </w:rPr>
        <w:lastRenderedPageBreak/>
        <w:t>Introduction</w:t>
      </w:r>
      <w:bookmarkEnd w:id="2"/>
    </w:p>
    <w:p w14:paraId="5D91F989" w14:textId="1A18E322" w:rsidR="00A83714" w:rsidRPr="00243A33" w:rsidRDefault="00FD053C" w:rsidP="00243A33">
      <w:pPr>
        <w:spacing w:before="120" w:after="120" w:line="276" w:lineRule="auto"/>
        <w:jc w:val="both"/>
        <w:rPr>
          <w:rFonts w:ascii="Arial Narrow" w:hAnsi="Arial Narrow"/>
          <w:sz w:val="20"/>
          <w:szCs w:val="20"/>
        </w:rPr>
      </w:pPr>
      <w:r w:rsidRPr="00243A33">
        <w:rPr>
          <w:rFonts w:ascii="Arial Narrow" w:hAnsi="Arial Narrow"/>
          <w:sz w:val="20"/>
          <w:szCs w:val="20"/>
        </w:rPr>
        <w:t>Le 4</w:t>
      </w:r>
      <w:r w:rsidRPr="00243A33">
        <w:rPr>
          <w:rFonts w:ascii="Arial" w:hAnsi="Arial" w:cs="Arial"/>
          <w:sz w:val="20"/>
          <w:szCs w:val="20"/>
        </w:rPr>
        <w:t>ᵉ</w:t>
      </w:r>
      <w:r w:rsidRPr="00243A33">
        <w:rPr>
          <w:rFonts w:ascii="Arial Narrow" w:hAnsi="Arial Narrow"/>
          <w:sz w:val="20"/>
          <w:szCs w:val="20"/>
        </w:rPr>
        <w:t xml:space="preserve"> Colloque de l’Association Camerounaise des Géosciences (CAG), </w:t>
      </w:r>
      <w:r w:rsidRPr="00243A33">
        <w:rPr>
          <w:rFonts w:ascii="Arial Narrow" w:hAnsi="Arial Narrow"/>
          <w:i/>
          <w:iCs/>
          <w:sz w:val="20"/>
          <w:szCs w:val="20"/>
        </w:rPr>
        <w:t>Bertoua-Geosciences-2025</w:t>
      </w:r>
      <w:r w:rsidRPr="00243A33">
        <w:rPr>
          <w:rFonts w:ascii="Arial Narrow" w:hAnsi="Arial Narrow"/>
          <w:sz w:val="20"/>
          <w:szCs w:val="20"/>
        </w:rPr>
        <w:t xml:space="preserve">, se tiendra à l’Université de Bertoua sur le thème : </w:t>
      </w:r>
      <w:r w:rsidRPr="00243A33">
        <w:rPr>
          <w:rFonts w:ascii="Arial Narrow" w:hAnsi="Arial Narrow"/>
          <w:b/>
          <w:bCs/>
          <w:sz w:val="20"/>
          <w:szCs w:val="20"/>
        </w:rPr>
        <w:t>« Construisons ensemble une Économie Bleue durable »</w:t>
      </w:r>
      <w:r w:rsidRPr="00243A33">
        <w:rPr>
          <w:rFonts w:ascii="Arial Narrow" w:hAnsi="Arial Narrow"/>
          <w:sz w:val="20"/>
          <w:szCs w:val="20"/>
        </w:rPr>
        <w:t xml:space="preserve">. Cet événement rassemblera experts, chercheurs, décideurs, acteurs publics et privés pour discuter des enjeux liés à l’exploitation durable des ressources naturelles, à la gestion des risques et à la transition énergétique. Le colloque offrira une plateforme d’échanges sur la gouvernance des ressources, les risques géoscientifiques, l’innovation et l’intégration des données scientifiques dans les politiques publiques, tout en renforçant les partenariats et la visibilité du secteur </w:t>
      </w:r>
      <w:proofErr w:type="spellStart"/>
      <w:r w:rsidRPr="00243A33">
        <w:rPr>
          <w:rFonts w:ascii="Arial Narrow" w:hAnsi="Arial Narrow"/>
          <w:sz w:val="20"/>
          <w:szCs w:val="20"/>
        </w:rPr>
        <w:t>géoscientifique</w:t>
      </w:r>
      <w:proofErr w:type="spellEnd"/>
      <w:r w:rsidRPr="00243A33">
        <w:rPr>
          <w:rFonts w:ascii="Arial Narrow" w:hAnsi="Arial Narrow"/>
          <w:sz w:val="20"/>
          <w:szCs w:val="20"/>
        </w:rPr>
        <w:t xml:space="preserve"> au Cameroun.</w:t>
      </w:r>
    </w:p>
    <w:p w14:paraId="7417AC93" w14:textId="3DA0D180"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3" w:name="_Toc200121321"/>
      <w:r w:rsidRPr="00A83714">
        <w:rPr>
          <w:rFonts w:ascii="Arial Narrow" w:hAnsi="Arial Narrow"/>
          <w:b/>
          <w:bCs/>
          <w:color w:val="auto"/>
          <w:sz w:val="22"/>
          <w:szCs w:val="22"/>
        </w:rPr>
        <w:t>1. Contexte et rôle des géosciences et de la CAG</w:t>
      </w:r>
      <w:bookmarkEnd w:id="3"/>
    </w:p>
    <w:p w14:paraId="55720ECF" w14:textId="05EE38AC" w:rsidR="00FD053C" w:rsidRPr="00243A33" w:rsidRDefault="00FD053C" w:rsidP="00243A33">
      <w:pPr>
        <w:spacing w:before="120" w:after="120" w:line="276" w:lineRule="auto"/>
        <w:jc w:val="both"/>
        <w:rPr>
          <w:rFonts w:ascii="Arial Narrow" w:hAnsi="Arial Narrow"/>
          <w:sz w:val="20"/>
          <w:szCs w:val="20"/>
        </w:rPr>
      </w:pPr>
      <w:r w:rsidRPr="00243A33">
        <w:rPr>
          <w:rFonts w:ascii="Arial Narrow" w:hAnsi="Arial Narrow"/>
          <w:sz w:val="20"/>
          <w:szCs w:val="20"/>
        </w:rPr>
        <w:t>Dans un contexte de forte croissance démographique et de pression sur les ressources, les géosciences constituent un levier essentiel pour le développement durable au Cameroun. Elles contribuent à la gestion rationnelle des ressources naturelles, à la prévention des risques, à la transition énergétique et à l’adaptation au changement climatique, en cohérence avec la Stratégie Nationale de Développement 2020–2030 (SND30).</w:t>
      </w:r>
    </w:p>
    <w:p w14:paraId="13AEF69D" w14:textId="77777777" w:rsidR="00FD053C" w:rsidRPr="00FD053C" w:rsidRDefault="00FD053C" w:rsidP="00243A33">
      <w:pPr>
        <w:spacing w:before="120" w:after="120" w:line="276" w:lineRule="auto"/>
        <w:jc w:val="both"/>
        <w:rPr>
          <w:rFonts w:ascii="Arial Narrow" w:hAnsi="Arial Narrow"/>
          <w:sz w:val="20"/>
          <w:szCs w:val="20"/>
        </w:rPr>
      </w:pPr>
      <w:r w:rsidRPr="00FD053C">
        <w:rPr>
          <w:rFonts w:ascii="Arial Narrow" w:hAnsi="Arial Narrow"/>
          <w:sz w:val="20"/>
          <w:szCs w:val="20"/>
        </w:rPr>
        <w:t>Cependant, ce potentiel reste sous-exploité en raison d’un manque de coordination et de visibilité. Il est donc nécessaire de renforcer la recherche appliquée, la formation, la vulgarisation scientifique et les synergies intersectorielles.</w:t>
      </w:r>
    </w:p>
    <w:p w14:paraId="3A37AF97" w14:textId="77777777" w:rsidR="00FD053C" w:rsidRPr="00FD053C" w:rsidRDefault="00FD053C" w:rsidP="00243A33">
      <w:pPr>
        <w:spacing w:before="120" w:after="120" w:line="276" w:lineRule="auto"/>
        <w:jc w:val="both"/>
        <w:rPr>
          <w:rFonts w:ascii="Arial Narrow" w:hAnsi="Arial Narrow"/>
          <w:sz w:val="20"/>
          <w:szCs w:val="20"/>
        </w:rPr>
      </w:pPr>
      <w:r w:rsidRPr="00FD053C">
        <w:rPr>
          <w:rFonts w:ascii="Arial Narrow" w:hAnsi="Arial Narrow"/>
          <w:sz w:val="20"/>
          <w:szCs w:val="20"/>
        </w:rPr>
        <w:t>L’Association Camerounaise des Géosciences (CAG) œuvre en ce sens en fédérant les acteurs du secteur autour des objectifs suivants :</w:t>
      </w:r>
    </w:p>
    <w:p w14:paraId="0558036F"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promouvoir l’enseignement, la recherche et la vulgarisation des géosciences ;</w:t>
      </w:r>
    </w:p>
    <w:p w14:paraId="1C88690E"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créer un réseau scientifique collaboratif ;</w:t>
      </w:r>
    </w:p>
    <w:p w14:paraId="38330C9D"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renforcer la visibilité des travaux camerounais ;</w:t>
      </w:r>
    </w:p>
    <w:p w14:paraId="1977A44D"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sensibiliser les décideurs au rôle stratégique des géosciences ;</w:t>
      </w:r>
    </w:p>
    <w:p w14:paraId="1E9941B6" w14:textId="675D6B67" w:rsidR="00A83714" w:rsidRPr="00A83714"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organiser des événements de diffusion, dont le colloque Bertoua-</w:t>
      </w:r>
      <w:proofErr w:type="spellStart"/>
      <w:r w:rsidRPr="00FD053C">
        <w:rPr>
          <w:rFonts w:ascii="Arial Narrow" w:hAnsi="Arial Narrow"/>
          <w:sz w:val="20"/>
          <w:szCs w:val="20"/>
        </w:rPr>
        <w:t>Geosciences</w:t>
      </w:r>
      <w:proofErr w:type="spellEnd"/>
      <w:r w:rsidRPr="00FD053C">
        <w:rPr>
          <w:rFonts w:ascii="Arial Narrow" w:hAnsi="Arial Narrow"/>
          <w:sz w:val="20"/>
          <w:szCs w:val="20"/>
        </w:rPr>
        <w:t xml:space="preserve"> 2025</w:t>
      </w:r>
      <w:r w:rsidR="00A83714" w:rsidRPr="00A83714">
        <w:rPr>
          <w:rFonts w:ascii="Arial Narrow" w:hAnsi="Arial Narrow"/>
          <w:sz w:val="20"/>
          <w:szCs w:val="20"/>
        </w:rPr>
        <w:t>.</w:t>
      </w:r>
    </w:p>
    <w:p w14:paraId="12EA2BA4" w14:textId="441ED509"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4" w:name="_Toc200121322"/>
      <w:r w:rsidRPr="00A83714">
        <w:rPr>
          <w:rFonts w:ascii="Arial Narrow" w:hAnsi="Arial Narrow"/>
          <w:b/>
          <w:bCs/>
          <w:color w:val="auto"/>
          <w:sz w:val="22"/>
          <w:szCs w:val="22"/>
        </w:rPr>
        <w:t>2. Justification, objectifs spécifiques et cibles du colloque Bertoua-Geosciences-2025</w:t>
      </w:r>
      <w:bookmarkEnd w:id="4"/>
    </w:p>
    <w:p w14:paraId="3C98FEC8" w14:textId="3FD069BC" w:rsidR="00A83714" w:rsidRPr="00A83714" w:rsidRDefault="004E41AA" w:rsidP="004E41AA">
      <w:pPr>
        <w:pStyle w:val="Titre1"/>
        <w:tabs>
          <w:tab w:val="left" w:pos="284"/>
        </w:tabs>
        <w:spacing w:before="0" w:after="0" w:line="360" w:lineRule="auto"/>
        <w:ind w:left="426" w:hanging="432"/>
        <w:jc w:val="both"/>
        <w:rPr>
          <w:rFonts w:ascii="Arial Narrow" w:hAnsi="Arial Narrow"/>
          <w:b/>
          <w:bCs/>
          <w:color w:val="auto"/>
          <w:sz w:val="20"/>
          <w:szCs w:val="20"/>
        </w:rPr>
      </w:pPr>
      <w:bookmarkStart w:id="5" w:name="_Toc200121323"/>
      <w:r>
        <w:rPr>
          <w:rFonts w:ascii="Arial Narrow" w:hAnsi="Arial Narrow"/>
          <w:b/>
          <w:bCs/>
          <w:color w:val="auto"/>
          <w:sz w:val="20"/>
          <w:szCs w:val="20"/>
        </w:rPr>
        <w:t xml:space="preserve">2.1. </w:t>
      </w:r>
      <w:r w:rsidR="00A83714" w:rsidRPr="00A83714">
        <w:rPr>
          <w:rFonts w:ascii="Arial Narrow" w:hAnsi="Arial Narrow"/>
          <w:b/>
          <w:bCs/>
          <w:color w:val="auto"/>
          <w:sz w:val="20"/>
          <w:szCs w:val="20"/>
        </w:rPr>
        <w:t>Justification</w:t>
      </w:r>
      <w:bookmarkEnd w:id="5"/>
    </w:p>
    <w:p w14:paraId="5ED0EA4C" w14:textId="77777777" w:rsidR="00FD053C" w:rsidRPr="00243A33" w:rsidRDefault="00A83714" w:rsidP="00243A33">
      <w:pPr>
        <w:spacing w:before="120" w:after="120" w:line="276" w:lineRule="auto"/>
        <w:jc w:val="both"/>
        <w:rPr>
          <w:rFonts w:ascii="Arial Narrow" w:hAnsi="Arial Narrow"/>
          <w:sz w:val="20"/>
          <w:szCs w:val="20"/>
        </w:rPr>
      </w:pPr>
      <w:r w:rsidRPr="00A83714">
        <w:rPr>
          <w:rFonts w:ascii="Arial Narrow" w:hAnsi="Arial Narrow"/>
          <w:sz w:val="20"/>
          <w:szCs w:val="20"/>
        </w:rPr>
        <w:t xml:space="preserve">Face </w:t>
      </w:r>
      <w:r w:rsidR="00FD053C" w:rsidRPr="00243A33">
        <w:rPr>
          <w:rFonts w:ascii="Arial Narrow" w:hAnsi="Arial Narrow"/>
          <w:sz w:val="20"/>
          <w:szCs w:val="20"/>
        </w:rPr>
        <w:t>Dans un contexte de transformations économiques et environnementales, le colloque vise à renforcer la mobilisation scientifique autour des géosciences, au service d’un développement durable et inclusif. Il ambitionne de combler le manque de synergies entre recherche, innovation et gouvernance, en valorisant notamment la contribution des géosciences à l’économie bleue, enjeu stratégique pour le Cameroun.</w:t>
      </w:r>
    </w:p>
    <w:p w14:paraId="0FB94825" w14:textId="4EC83378" w:rsidR="00FD053C" w:rsidRPr="00FD053C" w:rsidRDefault="004E41AA" w:rsidP="004E41AA">
      <w:pPr>
        <w:pStyle w:val="Titre1"/>
        <w:tabs>
          <w:tab w:val="left" w:pos="284"/>
        </w:tabs>
        <w:spacing w:before="0" w:after="0" w:line="360" w:lineRule="auto"/>
        <w:ind w:left="426" w:hanging="432"/>
        <w:jc w:val="both"/>
        <w:rPr>
          <w:rFonts w:ascii="Arial Narrow" w:hAnsi="Arial Narrow"/>
          <w:b/>
          <w:bCs/>
          <w:color w:val="auto"/>
          <w:sz w:val="20"/>
          <w:szCs w:val="20"/>
        </w:rPr>
      </w:pPr>
      <w:bookmarkStart w:id="6" w:name="_Toc200121324"/>
      <w:r>
        <w:rPr>
          <w:rFonts w:ascii="Arial Narrow" w:hAnsi="Arial Narrow"/>
          <w:b/>
          <w:bCs/>
          <w:color w:val="auto"/>
          <w:sz w:val="20"/>
          <w:szCs w:val="20"/>
        </w:rPr>
        <w:t xml:space="preserve">2.2. </w:t>
      </w:r>
      <w:r w:rsidR="00FD053C" w:rsidRPr="00FD053C">
        <w:rPr>
          <w:rFonts w:ascii="Arial Narrow" w:hAnsi="Arial Narrow"/>
          <w:b/>
          <w:bCs/>
          <w:color w:val="auto"/>
          <w:sz w:val="20"/>
          <w:szCs w:val="20"/>
        </w:rPr>
        <w:t>Objectifs spécifiques</w:t>
      </w:r>
      <w:bookmarkEnd w:id="6"/>
      <w:r w:rsidR="00FD053C" w:rsidRPr="00FD053C">
        <w:rPr>
          <w:rFonts w:ascii="Arial Narrow" w:hAnsi="Arial Narrow"/>
          <w:b/>
          <w:bCs/>
          <w:color w:val="auto"/>
          <w:sz w:val="20"/>
          <w:szCs w:val="20"/>
        </w:rPr>
        <w:t xml:space="preserve"> </w:t>
      </w:r>
    </w:p>
    <w:p w14:paraId="52116172"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Valoriser et diffuser les recherches géoscientifiques ;</w:t>
      </w:r>
    </w:p>
    <w:p w14:paraId="7FD4407B"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Favoriser la coopération entre chercheurs, décideurs et acteurs socio-économiques ;</w:t>
      </w:r>
    </w:p>
    <w:p w14:paraId="0CBAA85F"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Explorer de nouvelles opportunités de financement pour l’innovation ;</w:t>
      </w:r>
    </w:p>
    <w:p w14:paraId="6FD9F763"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Renforcer le dialogue entre science et politique publique ;</w:t>
      </w:r>
    </w:p>
    <w:p w14:paraId="17F4779F"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Promouvoir le rôle des géosciences dans la gestion durable des ressources.</w:t>
      </w:r>
    </w:p>
    <w:p w14:paraId="189DBC8C" w14:textId="7CC93A22" w:rsidR="00FD053C" w:rsidRPr="00FD053C" w:rsidRDefault="004E41AA" w:rsidP="004E41AA">
      <w:pPr>
        <w:pStyle w:val="Titre1"/>
        <w:tabs>
          <w:tab w:val="left" w:pos="284"/>
        </w:tabs>
        <w:spacing w:before="0" w:after="0" w:line="360" w:lineRule="auto"/>
        <w:ind w:left="426" w:hanging="432"/>
        <w:jc w:val="both"/>
        <w:rPr>
          <w:rFonts w:ascii="Arial Narrow" w:hAnsi="Arial Narrow"/>
          <w:b/>
          <w:bCs/>
          <w:color w:val="auto"/>
          <w:sz w:val="20"/>
          <w:szCs w:val="20"/>
        </w:rPr>
      </w:pPr>
      <w:bookmarkStart w:id="7" w:name="_Toc200121325"/>
      <w:r>
        <w:rPr>
          <w:rFonts w:ascii="Arial Narrow" w:hAnsi="Arial Narrow"/>
          <w:b/>
          <w:bCs/>
          <w:color w:val="auto"/>
          <w:sz w:val="20"/>
          <w:szCs w:val="20"/>
        </w:rPr>
        <w:t xml:space="preserve">2.3. </w:t>
      </w:r>
      <w:r w:rsidR="00FD053C" w:rsidRPr="00FD053C">
        <w:rPr>
          <w:rFonts w:ascii="Arial Narrow" w:hAnsi="Arial Narrow"/>
          <w:b/>
          <w:bCs/>
          <w:color w:val="auto"/>
          <w:sz w:val="20"/>
          <w:szCs w:val="20"/>
        </w:rPr>
        <w:t>Public cible</w:t>
      </w:r>
      <w:bookmarkEnd w:id="7"/>
      <w:r w:rsidR="00FD053C" w:rsidRPr="00FD053C">
        <w:rPr>
          <w:rFonts w:ascii="Arial Narrow" w:hAnsi="Arial Narrow"/>
          <w:b/>
          <w:bCs/>
          <w:color w:val="auto"/>
          <w:sz w:val="20"/>
          <w:szCs w:val="20"/>
        </w:rPr>
        <w:t xml:space="preserve"> </w:t>
      </w:r>
    </w:p>
    <w:p w14:paraId="7656F9A8"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Enseignants-chercheurs, doctorants et étudiants ;</w:t>
      </w:r>
    </w:p>
    <w:p w14:paraId="01B4A815"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Cadres des ministères et collectivités ;</w:t>
      </w:r>
    </w:p>
    <w:p w14:paraId="0AA0DF76" w14:textId="77777777" w:rsidR="00FD053C" w:rsidRPr="00FD053C"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Entreprises (mines, énergie, agriculture, BTP, environnement) ;</w:t>
      </w:r>
    </w:p>
    <w:p w14:paraId="2439CCB8" w14:textId="29C61C9B" w:rsidR="00A83714" w:rsidRPr="00A83714" w:rsidRDefault="00FD053C"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FD053C">
        <w:rPr>
          <w:rFonts w:ascii="Arial Narrow" w:hAnsi="Arial Narrow"/>
          <w:sz w:val="20"/>
          <w:szCs w:val="20"/>
        </w:rPr>
        <w:t>ONG et partenaires techniques et financiers</w:t>
      </w:r>
      <w:r w:rsidR="00A83714" w:rsidRPr="00A83714">
        <w:rPr>
          <w:rFonts w:ascii="Arial Narrow" w:hAnsi="Arial Narrow"/>
          <w:sz w:val="20"/>
          <w:szCs w:val="20"/>
        </w:rPr>
        <w:t>.</w:t>
      </w:r>
    </w:p>
    <w:p w14:paraId="44A5AF41" w14:textId="351989A8"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8" w:name="_Toc200121326"/>
      <w:r w:rsidRPr="00A83714">
        <w:rPr>
          <w:rFonts w:ascii="Arial Narrow" w:hAnsi="Arial Narrow"/>
          <w:b/>
          <w:bCs/>
          <w:color w:val="auto"/>
          <w:sz w:val="22"/>
          <w:szCs w:val="22"/>
        </w:rPr>
        <w:t>3. Appel à communication – Bertoua Géosciences 2025</w:t>
      </w:r>
      <w:bookmarkEnd w:id="8"/>
    </w:p>
    <w:p w14:paraId="23412403" w14:textId="77777777" w:rsidR="00A83714" w:rsidRPr="00A83714" w:rsidRDefault="00A83714" w:rsidP="00E854F6">
      <w:pPr>
        <w:pStyle w:val="Titre1"/>
        <w:tabs>
          <w:tab w:val="left" w:pos="284"/>
        </w:tabs>
        <w:spacing w:before="0" w:after="0" w:line="360" w:lineRule="auto"/>
        <w:ind w:left="426" w:hanging="432"/>
        <w:jc w:val="both"/>
        <w:rPr>
          <w:rFonts w:ascii="Arial Narrow" w:hAnsi="Arial Narrow"/>
          <w:b/>
          <w:bCs/>
          <w:color w:val="auto"/>
          <w:sz w:val="20"/>
          <w:szCs w:val="20"/>
        </w:rPr>
      </w:pPr>
      <w:bookmarkStart w:id="9" w:name="_Toc200121327"/>
      <w:r w:rsidRPr="00A83714">
        <w:rPr>
          <w:rFonts w:ascii="Arial Narrow" w:hAnsi="Arial Narrow"/>
          <w:b/>
          <w:bCs/>
          <w:color w:val="auto"/>
          <w:sz w:val="20"/>
          <w:szCs w:val="20"/>
        </w:rPr>
        <w:t>3.1. Un colloque à fort impact</w:t>
      </w:r>
      <w:bookmarkEnd w:id="9"/>
    </w:p>
    <w:p w14:paraId="150F40F0" w14:textId="77777777" w:rsidR="00A83714" w:rsidRPr="00A83714" w:rsidRDefault="00A83714" w:rsidP="00243A33">
      <w:pPr>
        <w:spacing w:before="120" w:after="120" w:line="276" w:lineRule="auto"/>
        <w:jc w:val="both"/>
        <w:rPr>
          <w:rFonts w:ascii="Arial Narrow" w:hAnsi="Arial Narrow"/>
          <w:sz w:val="20"/>
          <w:szCs w:val="20"/>
        </w:rPr>
      </w:pPr>
      <w:r w:rsidRPr="00A83714">
        <w:rPr>
          <w:rFonts w:ascii="Arial Narrow" w:hAnsi="Arial Narrow"/>
          <w:sz w:val="20"/>
          <w:szCs w:val="20"/>
        </w:rPr>
        <w:t>Ce colloque ambitionne d’être une référence régionale sur l’économie bleue durable, en positionnant la CAG et le Cameroun comme des acteurs majeurs dans ce domaine.</w:t>
      </w:r>
    </w:p>
    <w:p w14:paraId="053AF35C" w14:textId="77777777" w:rsidR="00A83714" w:rsidRPr="00A83714" w:rsidRDefault="00A83714" w:rsidP="00243A33">
      <w:pPr>
        <w:spacing w:before="120" w:after="120" w:line="276" w:lineRule="auto"/>
        <w:jc w:val="both"/>
        <w:rPr>
          <w:rFonts w:ascii="Arial Narrow" w:hAnsi="Arial Narrow"/>
          <w:b/>
          <w:bCs/>
          <w:sz w:val="20"/>
          <w:szCs w:val="20"/>
        </w:rPr>
      </w:pPr>
      <w:r w:rsidRPr="00A83714">
        <w:rPr>
          <w:rFonts w:ascii="Arial Narrow" w:hAnsi="Arial Narrow"/>
          <w:b/>
          <w:bCs/>
          <w:sz w:val="20"/>
          <w:szCs w:val="20"/>
        </w:rPr>
        <w:lastRenderedPageBreak/>
        <w:t>3.2. Thématiques principales</w:t>
      </w:r>
    </w:p>
    <w:p w14:paraId="12B52BC5"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Géosciences, gouvernance, législation et développement durable</w:t>
      </w:r>
    </w:p>
    <w:p w14:paraId="4B5CEB00"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Économie bleue, exploitation des ressources naturelles et dynamiques socio-économiques</w:t>
      </w:r>
    </w:p>
    <w:p w14:paraId="46B02EF3"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Risques géologiques, résilience des infrastructures et gestion des catastrophes</w:t>
      </w:r>
    </w:p>
    <w:p w14:paraId="7005F2D9"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Gestion durable des ressources naturelles, innovation et technologies géoscientifiques</w:t>
      </w:r>
    </w:p>
    <w:p w14:paraId="2F424F1E"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Changement climatique, adaptation et résilience des systèmes naturels et humains</w:t>
      </w:r>
    </w:p>
    <w:p w14:paraId="1DE1F51D"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Synergies public-privé pour le développement durable en géosciences</w:t>
      </w:r>
    </w:p>
    <w:p w14:paraId="00850A65"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Vulgarisation et Éducation aux Géosciences - Sensibilisation, Formation et Formation Professionnelle</w:t>
      </w:r>
    </w:p>
    <w:p w14:paraId="0AEC624B"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Hydrogéologie, gestion de l’eau et solutions géoscientifiques pour la résilience</w:t>
      </w:r>
    </w:p>
    <w:p w14:paraId="2983810F"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 xml:space="preserve">Géomatériaux, géotourisme et valorisation du </w:t>
      </w:r>
      <w:proofErr w:type="spellStart"/>
      <w:r w:rsidRPr="00243A33">
        <w:rPr>
          <w:rFonts w:ascii="Arial Narrow" w:hAnsi="Arial Narrow"/>
          <w:i/>
          <w:iCs/>
          <w:sz w:val="20"/>
          <w:szCs w:val="20"/>
        </w:rPr>
        <w:t>géohéritage</w:t>
      </w:r>
      <w:proofErr w:type="spellEnd"/>
    </w:p>
    <w:p w14:paraId="34FAE910"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Cartographie Géologique et Minière, Aménagement du Territoire et Développement Urbain Durable</w:t>
      </w:r>
    </w:p>
    <w:p w14:paraId="18CBED62"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 xml:space="preserve">Géologie régionale, géomorphologie et dynamique des terrains </w:t>
      </w:r>
    </w:p>
    <w:p w14:paraId="625E8D46"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Sciences fondamentales en géosciences : Géophysique, géochimie et minéralogie</w:t>
      </w:r>
    </w:p>
    <w:p w14:paraId="605E8F41" w14:textId="77777777" w:rsidR="00243A33" w:rsidRPr="00243A33" w:rsidRDefault="00243A33" w:rsidP="00243A33">
      <w:pPr>
        <w:numPr>
          <w:ilvl w:val="0"/>
          <w:numId w:val="25"/>
        </w:numPr>
        <w:spacing w:before="120" w:after="120" w:line="276" w:lineRule="auto"/>
        <w:jc w:val="both"/>
        <w:rPr>
          <w:rFonts w:ascii="Arial Narrow" w:hAnsi="Arial Narrow"/>
          <w:i/>
          <w:iCs/>
          <w:sz w:val="20"/>
          <w:szCs w:val="20"/>
        </w:rPr>
      </w:pPr>
      <w:r w:rsidRPr="00243A33">
        <w:rPr>
          <w:rFonts w:ascii="Arial Narrow" w:hAnsi="Arial Narrow"/>
          <w:i/>
          <w:iCs/>
          <w:sz w:val="20"/>
          <w:szCs w:val="20"/>
        </w:rPr>
        <w:t>Écosystèmes marins, biodiversité et services écosystémiques pour une économie bleue durable</w:t>
      </w:r>
    </w:p>
    <w:p w14:paraId="234CC9C2" w14:textId="77777777" w:rsidR="00A83714" w:rsidRPr="00A83714" w:rsidRDefault="00A83714"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0" w:name="_Toc200121328"/>
      <w:r w:rsidRPr="00A83714">
        <w:rPr>
          <w:rFonts w:ascii="Arial Narrow" w:hAnsi="Arial Narrow"/>
          <w:b/>
          <w:bCs/>
          <w:color w:val="auto"/>
          <w:sz w:val="20"/>
          <w:szCs w:val="20"/>
        </w:rPr>
        <w:t>3.3. Pourquoi participer ? Distinctions et avantages</w:t>
      </w:r>
      <w:bookmarkEnd w:id="10"/>
    </w:p>
    <w:p w14:paraId="53E4EAB9" w14:textId="77777777" w:rsidR="00A83714" w:rsidRPr="00A83714" w:rsidRDefault="00A83714"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A83714">
        <w:rPr>
          <w:rFonts w:ascii="Arial Narrow" w:hAnsi="Arial Narrow"/>
          <w:sz w:val="20"/>
          <w:szCs w:val="20"/>
        </w:rPr>
        <w:t>Opportunité d’échanges interdisciplinaires.</w:t>
      </w:r>
    </w:p>
    <w:p w14:paraId="100D8D7B" w14:textId="77777777" w:rsidR="00A83714" w:rsidRPr="00A83714" w:rsidRDefault="00A83714"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A83714">
        <w:rPr>
          <w:rFonts w:ascii="Arial Narrow" w:hAnsi="Arial Narrow"/>
          <w:sz w:val="20"/>
          <w:szCs w:val="20"/>
        </w:rPr>
        <w:t>Valorisation des travaux et expériences.</w:t>
      </w:r>
    </w:p>
    <w:p w14:paraId="72F96C17" w14:textId="77777777" w:rsidR="00A83714" w:rsidRPr="00A83714" w:rsidRDefault="00A83714"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A83714">
        <w:rPr>
          <w:rFonts w:ascii="Arial Narrow" w:hAnsi="Arial Narrow"/>
          <w:sz w:val="20"/>
          <w:szCs w:val="20"/>
        </w:rPr>
        <w:t>Réseautage avec des experts nationaux et internationaux.</w:t>
      </w:r>
    </w:p>
    <w:p w14:paraId="65B4A856" w14:textId="77777777" w:rsidR="00A83714" w:rsidRPr="00A83714" w:rsidRDefault="00A83714"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A83714">
        <w:rPr>
          <w:rFonts w:ascii="Arial Narrow" w:hAnsi="Arial Narrow"/>
          <w:sz w:val="20"/>
          <w:szCs w:val="20"/>
        </w:rPr>
        <w:t>Publication des actes du colloque.</w:t>
      </w:r>
    </w:p>
    <w:p w14:paraId="5EAAE05B" w14:textId="77777777" w:rsidR="00A83714" w:rsidRPr="00A83714" w:rsidRDefault="00A83714" w:rsidP="00243A33">
      <w:pPr>
        <w:numPr>
          <w:ilvl w:val="0"/>
          <w:numId w:val="19"/>
        </w:numPr>
        <w:tabs>
          <w:tab w:val="num" w:pos="720"/>
        </w:tabs>
        <w:spacing w:before="120" w:after="120" w:line="276" w:lineRule="auto"/>
        <w:ind w:left="851" w:hanging="284"/>
        <w:jc w:val="both"/>
        <w:rPr>
          <w:rFonts w:ascii="Arial Narrow" w:hAnsi="Arial Narrow"/>
          <w:sz w:val="20"/>
          <w:szCs w:val="20"/>
        </w:rPr>
      </w:pPr>
      <w:r w:rsidRPr="00A83714">
        <w:rPr>
          <w:rFonts w:ascii="Arial Narrow" w:hAnsi="Arial Narrow"/>
          <w:sz w:val="20"/>
          <w:szCs w:val="20"/>
        </w:rPr>
        <w:t>Attestations et reconnaissance académique.</w:t>
      </w:r>
    </w:p>
    <w:p w14:paraId="5C6DD93A" w14:textId="77777777" w:rsidR="00A83714" w:rsidRPr="00A83714" w:rsidRDefault="00A83714"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1" w:name="_Toc200121329"/>
      <w:r w:rsidRPr="00A83714">
        <w:rPr>
          <w:rFonts w:ascii="Arial Narrow" w:hAnsi="Arial Narrow"/>
          <w:b/>
          <w:bCs/>
          <w:color w:val="auto"/>
          <w:sz w:val="20"/>
          <w:szCs w:val="20"/>
        </w:rPr>
        <w:t>3.4. Date limite de soumission</w:t>
      </w:r>
      <w:bookmarkEnd w:id="11"/>
    </w:p>
    <w:p w14:paraId="7D335B8F" w14:textId="60C7D7C2" w:rsidR="00A83714" w:rsidRPr="00A83714" w:rsidRDefault="00A83714" w:rsidP="00243A33">
      <w:pPr>
        <w:spacing w:before="120" w:after="120" w:line="276" w:lineRule="auto"/>
        <w:jc w:val="both"/>
        <w:rPr>
          <w:rFonts w:ascii="Arial Narrow" w:hAnsi="Arial Narrow"/>
          <w:sz w:val="20"/>
          <w:szCs w:val="20"/>
        </w:rPr>
      </w:pPr>
      <w:r w:rsidRPr="00A83714">
        <w:rPr>
          <w:rFonts w:ascii="Arial Narrow" w:hAnsi="Arial Narrow"/>
          <w:sz w:val="20"/>
          <w:szCs w:val="20"/>
        </w:rPr>
        <w:t xml:space="preserve">Les propositions de communication (résumés) doivent être envoyées avant le </w:t>
      </w:r>
      <w:r w:rsidRPr="00A83714">
        <w:rPr>
          <w:rFonts w:ascii="Arial Narrow" w:hAnsi="Arial Narrow"/>
          <w:b/>
          <w:bCs/>
          <w:sz w:val="20"/>
          <w:szCs w:val="20"/>
        </w:rPr>
        <w:t>30 septembre 2025</w:t>
      </w:r>
      <w:r w:rsidRPr="00A83714">
        <w:rPr>
          <w:rFonts w:ascii="Arial Narrow" w:hAnsi="Arial Narrow"/>
          <w:sz w:val="20"/>
          <w:szCs w:val="20"/>
        </w:rPr>
        <w:t xml:space="preserve"> à l’adresse : </w:t>
      </w:r>
      <w:hyperlink r:id="rId12" w:history="1">
        <w:r w:rsidRPr="00A83714">
          <w:rPr>
            <w:rStyle w:val="Lienhypertexte"/>
            <w:rFonts w:ascii="Arial Narrow" w:hAnsi="Arial Narrow"/>
            <w:sz w:val="20"/>
            <w:szCs w:val="20"/>
          </w:rPr>
          <w:t>bertoua2025@gmail.com</w:t>
        </w:r>
      </w:hyperlink>
      <w:r w:rsidRPr="00243A33">
        <w:rPr>
          <w:rFonts w:ascii="Arial Narrow" w:hAnsi="Arial Narrow"/>
          <w:sz w:val="20"/>
          <w:szCs w:val="20"/>
        </w:rPr>
        <w:t xml:space="preserve"> </w:t>
      </w:r>
    </w:p>
    <w:p w14:paraId="30DCE228" w14:textId="5C289D4F"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12" w:name="_Toc200121330"/>
      <w:r w:rsidRPr="00A83714">
        <w:rPr>
          <w:rFonts w:ascii="Arial Narrow" w:hAnsi="Arial Narrow"/>
          <w:b/>
          <w:bCs/>
          <w:color w:val="auto"/>
          <w:sz w:val="22"/>
          <w:szCs w:val="22"/>
        </w:rPr>
        <w:t>4. Soutien, rayonnement et partenariats institutionnels</w:t>
      </w:r>
      <w:bookmarkEnd w:id="12"/>
    </w:p>
    <w:p w14:paraId="24DCF764" w14:textId="77777777" w:rsidR="00A83714" w:rsidRPr="00A83714" w:rsidRDefault="00A83714"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3" w:name="_Toc200121331"/>
      <w:r w:rsidRPr="00A83714">
        <w:rPr>
          <w:rFonts w:ascii="Arial Narrow" w:hAnsi="Arial Narrow"/>
          <w:b/>
          <w:bCs/>
          <w:color w:val="auto"/>
          <w:sz w:val="20"/>
          <w:szCs w:val="20"/>
        </w:rPr>
        <w:t>4.1. Soutien institutionnel et rayonnement national et international</w:t>
      </w:r>
      <w:bookmarkEnd w:id="13"/>
    </w:p>
    <w:p w14:paraId="03EB1CBD" w14:textId="6E97DCA3" w:rsidR="006C2B73" w:rsidRPr="00243A33" w:rsidRDefault="006C2B73" w:rsidP="00243A33">
      <w:pPr>
        <w:spacing w:before="120" w:after="120" w:line="276" w:lineRule="auto"/>
        <w:jc w:val="both"/>
        <w:rPr>
          <w:rFonts w:ascii="Arial Narrow" w:hAnsi="Arial Narrow"/>
          <w:sz w:val="20"/>
          <w:szCs w:val="20"/>
        </w:rPr>
      </w:pPr>
      <w:r w:rsidRPr="00243A33">
        <w:rPr>
          <w:rFonts w:ascii="Arial Narrow" w:hAnsi="Arial Narrow"/>
          <w:sz w:val="20"/>
          <w:szCs w:val="20"/>
        </w:rPr>
        <w:t>Le 4</w:t>
      </w:r>
      <w:r w:rsidRPr="00243A33">
        <w:rPr>
          <w:rFonts w:ascii="Arial" w:hAnsi="Arial" w:cs="Arial"/>
          <w:sz w:val="20"/>
          <w:szCs w:val="20"/>
        </w:rPr>
        <w:t>ᵉ</w:t>
      </w:r>
      <w:r w:rsidRPr="00243A33">
        <w:rPr>
          <w:rFonts w:ascii="Arial Narrow" w:hAnsi="Arial Narrow"/>
          <w:sz w:val="20"/>
          <w:szCs w:val="20"/>
        </w:rPr>
        <w:t xml:space="preserve"> Colloque </w:t>
      </w:r>
      <w:r w:rsidRPr="00243A33">
        <w:rPr>
          <w:rFonts w:ascii="Arial Narrow" w:hAnsi="Arial Narrow"/>
          <w:b/>
          <w:bCs/>
          <w:sz w:val="20"/>
          <w:szCs w:val="20"/>
        </w:rPr>
        <w:t>Bertoua Géosciences-2025</w:t>
      </w:r>
      <w:r w:rsidRPr="00243A33">
        <w:rPr>
          <w:rFonts w:ascii="Arial Narrow" w:hAnsi="Arial Narrow"/>
          <w:sz w:val="20"/>
          <w:szCs w:val="20"/>
        </w:rPr>
        <w:t xml:space="preserve"> bénéficie du soutien stratégique de l’Université de Bertoua, qui mobilise l’ensemble de ses huit établissements facultaires et technologiques dans une approche pleinement interdisciplinaire. Cette implication confère à l’événement une portée scientifique et sociétale renforcée, consolidant le rôle de l’Université comme pôle régional d’excellence.</w:t>
      </w:r>
    </w:p>
    <w:p w14:paraId="1B0FC0B1" w14:textId="77777777" w:rsidR="006C2B73" w:rsidRPr="00243A33" w:rsidRDefault="006C2B73" w:rsidP="00243A33">
      <w:pPr>
        <w:spacing w:before="120" w:after="120" w:line="276" w:lineRule="auto"/>
        <w:jc w:val="both"/>
        <w:rPr>
          <w:rFonts w:ascii="Arial Narrow" w:hAnsi="Arial Narrow"/>
          <w:sz w:val="20"/>
          <w:szCs w:val="20"/>
        </w:rPr>
      </w:pPr>
      <w:r w:rsidRPr="006C2B73">
        <w:rPr>
          <w:rFonts w:ascii="Arial Narrow" w:hAnsi="Arial Narrow"/>
          <w:sz w:val="20"/>
          <w:szCs w:val="20"/>
        </w:rPr>
        <w:t>Le colloque est porté par :</w:t>
      </w:r>
    </w:p>
    <w:p w14:paraId="4C4C9F8C" w14:textId="6D5C4C66"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 xml:space="preserve">la Faculté des Sciences (FS), au cœur de la recherche </w:t>
      </w:r>
      <w:proofErr w:type="spellStart"/>
      <w:r w:rsidRPr="00243A33">
        <w:rPr>
          <w:rFonts w:ascii="Arial Narrow" w:hAnsi="Arial Narrow"/>
          <w:sz w:val="20"/>
          <w:szCs w:val="20"/>
        </w:rPr>
        <w:t>géoscientifique</w:t>
      </w:r>
      <w:proofErr w:type="spellEnd"/>
      <w:r w:rsidRPr="00243A33">
        <w:rPr>
          <w:rFonts w:ascii="Arial Narrow" w:hAnsi="Arial Narrow"/>
          <w:sz w:val="20"/>
          <w:szCs w:val="20"/>
        </w:rPr>
        <w:t xml:space="preserve"> fondamentale et appliquée, en particulier sur les ressources minérales, hydriques, énergétiques et les risques géologiques ;</w:t>
      </w:r>
    </w:p>
    <w:p w14:paraId="6B671E7C" w14:textId="2BCEFA3C"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 Faculté des Sciences Juridiques et Politiques (FSJP), impliquée sur les questions de gouvernance des ressources, de droit environnemental et de politiques publiques pour l’économie bleue ;</w:t>
      </w:r>
    </w:p>
    <w:p w14:paraId="234A7077" w14:textId="40104A74"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 Faculté des Sciences Économiques et de Gestion (FSEG), travaillant sur les modèles économiques durables, la valorisation des ressources et les chaînes de valeur de l’économie bleue ;</w:t>
      </w:r>
    </w:p>
    <w:p w14:paraId="3A712852" w14:textId="482346A4"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 Faculté des Arts, Lettres et Sciences Humaines (FALSH), qui éclaire les dimensions sociales, culturelles et patrimoniales des géosciences, et la sensibilisation des populations ;</w:t>
      </w:r>
    </w:p>
    <w:p w14:paraId="70EDB2C8" w14:textId="330E0565"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l’École Normale Supérieure (ENS), engagée dans l’intégration des géosciences et de la transition écologique dans les curricula éducatifs et la formation des enseignants ;</w:t>
      </w:r>
    </w:p>
    <w:p w14:paraId="4F2BE91A" w14:textId="383CE5B3"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 xml:space="preserve">l’École Supérieure des Sciences et Techniques de l’Eau et du Tourisme (ESSUT), qui intervient sur la gestion durable des ressources en eau, le géotourisme, et les synergies entre </w:t>
      </w:r>
      <w:proofErr w:type="spellStart"/>
      <w:r w:rsidRPr="00243A33">
        <w:rPr>
          <w:rFonts w:ascii="Arial Narrow" w:hAnsi="Arial Narrow"/>
          <w:sz w:val="20"/>
          <w:szCs w:val="20"/>
        </w:rPr>
        <w:t>géopatrimoine</w:t>
      </w:r>
      <w:proofErr w:type="spellEnd"/>
      <w:r w:rsidRPr="00243A33">
        <w:rPr>
          <w:rFonts w:ascii="Arial Narrow" w:hAnsi="Arial Narrow"/>
          <w:sz w:val="20"/>
          <w:szCs w:val="20"/>
        </w:rPr>
        <w:t xml:space="preserve"> et développement local ;</w:t>
      </w:r>
    </w:p>
    <w:p w14:paraId="56318B45" w14:textId="24DD0743" w:rsidR="006C2B73" w:rsidRPr="00243A33"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lastRenderedPageBreak/>
        <w:t>l’École Supérieure de Transformation des Mines et des Ressources Énergétiques (ESTM), acteur clé de la transformation responsable des ressources minières et énergétiques en lien avec les objectifs de durabilité ;</w:t>
      </w:r>
    </w:p>
    <w:p w14:paraId="6818AE27" w14:textId="1F82B4F0" w:rsidR="00FD053C" w:rsidRPr="00FD053C" w:rsidRDefault="006C2B7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l’Institut Supérieur d’Agriculture, du Bois, de l’Eau et de l’Environnement, qui contribue à la gestion intégrée des écosystèmes, à la préservation de la biodiversité et à l’innovation dans les filières agro-environnementales.</w:t>
      </w:r>
    </w:p>
    <w:p w14:paraId="15DE0B14" w14:textId="77777777" w:rsidR="00FD053C" w:rsidRPr="00FD053C" w:rsidRDefault="00FD053C"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4" w:name="_Toc200121332"/>
      <w:r w:rsidRPr="00FD053C">
        <w:rPr>
          <w:rFonts w:ascii="Arial Narrow" w:hAnsi="Arial Narrow"/>
          <w:b/>
          <w:bCs/>
          <w:color w:val="auto"/>
          <w:sz w:val="20"/>
          <w:szCs w:val="20"/>
        </w:rPr>
        <w:t>4.2. Partenariats publics, privés et internationaux</w:t>
      </w:r>
      <w:bookmarkEnd w:id="14"/>
    </w:p>
    <w:p w14:paraId="3F9159F9" w14:textId="23C985C0" w:rsidR="0086749E" w:rsidRPr="00243A33" w:rsidRDefault="0086749E" w:rsidP="00243A33">
      <w:pPr>
        <w:spacing w:before="120" w:after="120" w:line="276" w:lineRule="auto"/>
        <w:jc w:val="both"/>
        <w:rPr>
          <w:rFonts w:ascii="Arial Narrow" w:hAnsi="Arial Narrow"/>
          <w:sz w:val="20"/>
          <w:szCs w:val="20"/>
        </w:rPr>
      </w:pPr>
      <w:r w:rsidRPr="00243A33">
        <w:rPr>
          <w:rFonts w:ascii="Arial Narrow" w:hAnsi="Arial Narrow"/>
          <w:sz w:val="20"/>
          <w:szCs w:val="20"/>
        </w:rPr>
        <w:t xml:space="preserve">Le </w:t>
      </w:r>
      <w:r w:rsidRPr="00243A33">
        <w:rPr>
          <w:rFonts w:ascii="Arial Narrow" w:hAnsi="Arial Narrow"/>
          <w:b/>
          <w:bCs/>
          <w:sz w:val="20"/>
          <w:szCs w:val="20"/>
        </w:rPr>
        <w:t>4</w:t>
      </w:r>
      <w:r w:rsidRPr="00243A33">
        <w:rPr>
          <w:rFonts w:ascii="Arial" w:hAnsi="Arial" w:cs="Arial"/>
          <w:b/>
          <w:bCs/>
          <w:sz w:val="20"/>
          <w:szCs w:val="20"/>
        </w:rPr>
        <w:t>ᵉ</w:t>
      </w:r>
      <w:r w:rsidRPr="00243A33">
        <w:rPr>
          <w:rFonts w:ascii="Arial Narrow" w:hAnsi="Arial Narrow"/>
          <w:b/>
          <w:bCs/>
          <w:sz w:val="20"/>
          <w:szCs w:val="20"/>
        </w:rPr>
        <w:t xml:space="preserve"> Colloque Bertoua Géosciences-2025</w:t>
      </w:r>
      <w:r w:rsidRPr="00243A33">
        <w:rPr>
          <w:rFonts w:ascii="Arial Narrow" w:hAnsi="Arial Narrow"/>
          <w:sz w:val="20"/>
          <w:szCs w:val="20"/>
        </w:rPr>
        <w:t xml:space="preserve"> vise à renforcer la coopération intersectorielle en mobilisant les institutions publiques, les entreprises, les acteurs académiques et les partenaires internationaux autour des grands enjeux géoscientifiques.</w:t>
      </w:r>
    </w:p>
    <w:p w14:paraId="463573C2" w14:textId="77777777" w:rsidR="0086749E" w:rsidRPr="0086749E" w:rsidRDefault="0086749E" w:rsidP="00243A33">
      <w:pPr>
        <w:spacing w:before="120" w:after="120" w:line="276" w:lineRule="auto"/>
        <w:jc w:val="both"/>
        <w:rPr>
          <w:rFonts w:ascii="Arial Narrow" w:hAnsi="Arial Narrow"/>
          <w:sz w:val="20"/>
          <w:szCs w:val="20"/>
        </w:rPr>
      </w:pPr>
      <w:r w:rsidRPr="0086749E">
        <w:rPr>
          <w:rFonts w:ascii="Arial Narrow" w:hAnsi="Arial Narrow"/>
          <w:sz w:val="20"/>
          <w:szCs w:val="20"/>
        </w:rPr>
        <w:t xml:space="preserve">Cette mobilisation collective soutiendra l’ensemble des thématiques abordées dans les </w:t>
      </w:r>
      <w:r w:rsidRPr="0086749E">
        <w:rPr>
          <w:rFonts w:ascii="Arial Narrow" w:hAnsi="Arial Narrow"/>
          <w:b/>
          <w:bCs/>
          <w:sz w:val="20"/>
          <w:szCs w:val="20"/>
        </w:rPr>
        <w:t>ateliers du colloque</w:t>
      </w:r>
      <w:r w:rsidRPr="0086749E">
        <w:rPr>
          <w:rFonts w:ascii="Arial Narrow" w:hAnsi="Arial Narrow"/>
          <w:sz w:val="20"/>
          <w:szCs w:val="20"/>
        </w:rPr>
        <w:t xml:space="preserve">, notamment : la </w:t>
      </w:r>
      <w:r w:rsidRPr="0086749E">
        <w:rPr>
          <w:rFonts w:ascii="Arial Narrow" w:hAnsi="Arial Narrow"/>
          <w:b/>
          <w:bCs/>
          <w:sz w:val="20"/>
          <w:szCs w:val="20"/>
        </w:rPr>
        <w:t>gouvernance</w:t>
      </w:r>
      <w:r w:rsidRPr="0086749E">
        <w:rPr>
          <w:rFonts w:ascii="Arial Narrow" w:hAnsi="Arial Narrow"/>
          <w:sz w:val="20"/>
          <w:szCs w:val="20"/>
        </w:rPr>
        <w:t>, l’</w:t>
      </w:r>
      <w:r w:rsidRPr="0086749E">
        <w:rPr>
          <w:rFonts w:ascii="Arial Narrow" w:hAnsi="Arial Narrow"/>
          <w:b/>
          <w:bCs/>
          <w:sz w:val="20"/>
          <w:szCs w:val="20"/>
        </w:rPr>
        <w:t>économie bleue</w:t>
      </w:r>
      <w:r w:rsidRPr="0086749E">
        <w:rPr>
          <w:rFonts w:ascii="Arial Narrow" w:hAnsi="Arial Narrow"/>
          <w:sz w:val="20"/>
          <w:szCs w:val="20"/>
        </w:rPr>
        <w:t xml:space="preserve">, la </w:t>
      </w:r>
      <w:r w:rsidRPr="0086749E">
        <w:rPr>
          <w:rFonts w:ascii="Arial Narrow" w:hAnsi="Arial Narrow"/>
          <w:b/>
          <w:bCs/>
          <w:sz w:val="20"/>
          <w:szCs w:val="20"/>
        </w:rPr>
        <w:t>gestion des risques</w:t>
      </w:r>
      <w:r w:rsidRPr="0086749E">
        <w:rPr>
          <w:rFonts w:ascii="Arial Narrow" w:hAnsi="Arial Narrow"/>
          <w:sz w:val="20"/>
          <w:szCs w:val="20"/>
        </w:rPr>
        <w:t>, l’</w:t>
      </w:r>
      <w:r w:rsidRPr="0086749E">
        <w:rPr>
          <w:rFonts w:ascii="Arial Narrow" w:hAnsi="Arial Narrow"/>
          <w:b/>
          <w:bCs/>
          <w:sz w:val="20"/>
          <w:szCs w:val="20"/>
        </w:rPr>
        <w:t>innovation technologique</w:t>
      </w:r>
      <w:r w:rsidRPr="0086749E">
        <w:rPr>
          <w:rFonts w:ascii="Arial Narrow" w:hAnsi="Arial Narrow"/>
          <w:sz w:val="20"/>
          <w:szCs w:val="20"/>
        </w:rPr>
        <w:t>, l’</w:t>
      </w:r>
      <w:r w:rsidRPr="0086749E">
        <w:rPr>
          <w:rFonts w:ascii="Arial Narrow" w:hAnsi="Arial Narrow"/>
          <w:b/>
          <w:bCs/>
          <w:sz w:val="20"/>
          <w:szCs w:val="20"/>
        </w:rPr>
        <w:t>éducation</w:t>
      </w:r>
      <w:r w:rsidRPr="0086749E">
        <w:rPr>
          <w:rFonts w:ascii="Arial Narrow" w:hAnsi="Arial Narrow"/>
          <w:sz w:val="20"/>
          <w:szCs w:val="20"/>
        </w:rPr>
        <w:t xml:space="preserve"> et la </w:t>
      </w:r>
      <w:r w:rsidRPr="0086749E">
        <w:rPr>
          <w:rFonts w:ascii="Arial Narrow" w:hAnsi="Arial Narrow"/>
          <w:b/>
          <w:bCs/>
          <w:sz w:val="20"/>
          <w:szCs w:val="20"/>
        </w:rPr>
        <w:t>résilience des territoires</w:t>
      </w:r>
      <w:r w:rsidRPr="0086749E">
        <w:rPr>
          <w:rFonts w:ascii="Arial Narrow" w:hAnsi="Arial Narrow"/>
          <w:sz w:val="20"/>
          <w:szCs w:val="20"/>
        </w:rPr>
        <w:t>.</w:t>
      </w:r>
    </w:p>
    <w:p w14:paraId="0BA6AC33" w14:textId="77777777" w:rsidR="0086749E" w:rsidRPr="0086749E" w:rsidRDefault="0086749E" w:rsidP="00243A33">
      <w:pPr>
        <w:spacing w:before="120" w:after="120" w:line="276" w:lineRule="auto"/>
        <w:jc w:val="both"/>
        <w:rPr>
          <w:rFonts w:ascii="Arial Narrow" w:hAnsi="Arial Narrow"/>
          <w:sz w:val="20"/>
          <w:szCs w:val="20"/>
        </w:rPr>
      </w:pPr>
      <w:r w:rsidRPr="0086749E">
        <w:rPr>
          <w:rFonts w:ascii="Arial Narrow" w:hAnsi="Arial Narrow"/>
          <w:sz w:val="20"/>
          <w:szCs w:val="20"/>
        </w:rPr>
        <w:t xml:space="preserve">Les principaux ministères sectoriels impliqués couvrent </w:t>
      </w:r>
      <w:r w:rsidRPr="0086749E">
        <w:rPr>
          <w:rFonts w:ascii="Arial Narrow" w:hAnsi="Arial Narrow"/>
          <w:b/>
          <w:bCs/>
          <w:sz w:val="20"/>
          <w:szCs w:val="20"/>
        </w:rPr>
        <w:t>trois grands axes d’action</w:t>
      </w:r>
      <w:r w:rsidRPr="0086749E">
        <w:rPr>
          <w:rFonts w:ascii="Arial Narrow" w:hAnsi="Arial Narrow"/>
          <w:sz w:val="20"/>
          <w:szCs w:val="20"/>
        </w:rPr>
        <w:t xml:space="preserve"> :</w:t>
      </w:r>
    </w:p>
    <w:p w14:paraId="1428E863" w14:textId="0D4F413E"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Éducation, recherche et innovation</w:t>
      </w:r>
      <w:r w:rsidRPr="00243A33">
        <w:rPr>
          <w:rFonts w:ascii="Arial Narrow" w:hAnsi="Arial Narrow"/>
          <w:sz w:val="20"/>
          <w:szCs w:val="20"/>
        </w:rPr>
        <w:t xml:space="preserve"> </w:t>
      </w:r>
      <w:r w:rsidRPr="0086749E">
        <w:rPr>
          <w:rFonts w:ascii="Arial Narrow" w:hAnsi="Arial Narrow"/>
          <w:sz w:val="20"/>
          <w:szCs w:val="20"/>
        </w:rPr>
        <w:t>(soutien à l’enseignement des géosciences, à la formation professionnelle, à la recherche fondamentale et appliquée) :</w:t>
      </w:r>
      <w:r w:rsidRPr="00243A33">
        <w:rPr>
          <w:rFonts w:ascii="Arial Narrow" w:hAnsi="Arial Narrow"/>
          <w:sz w:val="20"/>
          <w:szCs w:val="20"/>
        </w:rPr>
        <w:t xml:space="preserve"> </w:t>
      </w:r>
      <w:r w:rsidRPr="0086749E">
        <w:rPr>
          <w:rFonts w:ascii="Arial Narrow" w:hAnsi="Arial Narrow"/>
          <w:sz w:val="20"/>
          <w:szCs w:val="20"/>
        </w:rPr>
        <w:t>MINESUP, MINRESI, MINEDUB, MINESSEC, MINEFOP ;</w:t>
      </w:r>
    </w:p>
    <w:p w14:paraId="0067D8DD" w14:textId="3ACA38F1"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Ressources naturelles, environnement et énergie</w:t>
      </w:r>
      <w:r w:rsidRPr="00243A33">
        <w:rPr>
          <w:rFonts w:ascii="Arial Narrow" w:hAnsi="Arial Narrow"/>
          <w:sz w:val="20"/>
          <w:szCs w:val="20"/>
        </w:rPr>
        <w:t xml:space="preserve"> </w:t>
      </w:r>
      <w:r w:rsidRPr="0086749E">
        <w:rPr>
          <w:rFonts w:ascii="Arial Narrow" w:hAnsi="Arial Narrow"/>
          <w:sz w:val="20"/>
          <w:szCs w:val="20"/>
        </w:rPr>
        <w:t>(appui aux initiatives en gestion durable des ressources, transition énergétique, adaptation au changement climatique, économie bleue) :</w:t>
      </w:r>
      <w:r w:rsidRPr="00243A33">
        <w:rPr>
          <w:rFonts w:ascii="Arial Narrow" w:hAnsi="Arial Narrow"/>
          <w:sz w:val="20"/>
          <w:szCs w:val="20"/>
        </w:rPr>
        <w:t xml:space="preserve"> </w:t>
      </w:r>
      <w:r w:rsidRPr="0086749E">
        <w:rPr>
          <w:rFonts w:ascii="Arial Narrow" w:hAnsi="Arial Narrow"/>
          <w:sz w:val="20"/>
          <w:szCs w:val="20"/>
        </w:rPr>
        <w:t>MINMIDT, MINEPDED, MINFOF, MINEE, MINADER, MINES ;</w:t>
      </w:r>
    </w:p>
    <w:p w14:paraId="2AF740EC" w14:textId="473EAB9D"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Planification, gouvernance et développement territorial</w:t>
      </w:r>
      <w:r w:rsidRPr="00243A33">
        <w:rPr>
          <w:rFonts w:ascii="Arial Narrow" w:hAnsi="Arial Narrow"/>
          <w:sz w:val="20"/>
          <w:szCs w:val="20"/>
        </w:rPr>
        <w:t xml:space="preserve"> </w:t>
      </w:r>
      <w:r w:rsidRPr="0086749E">
        <w:rPr>
          <w:rFonts w:ascii="Arial Narrow" w:hAnsi="Arial Narrow"/>
          <w:sz w:val="20"/>
          <w:szCs w:val="20"/>
        </w:rPr>
        <w:t xml:space="preserve">(intégration des données géoscientifiques dans l’aménagement du territoire, la gestion urbaine, la résilience des infrastructures, la valorisation du </w:t>
      </w:r>
      <w:proofErr w:type="spellStart"/>
      <w:r w:rsidRPr="0086749E">
        <w:rPr>
          <w:rFonts w:ascii="Arial Narrow" w:hAnsi="Arial Narrow"/>
          <w:sz w:val="20"/>
          <w:szCs w:val="20"/>
        </w:rPr>
        <w:t>géopatrimoine</w:t>
      </w:r>
      <w:proofErr w:type="spellEnd"/>
      <w:r w:rsidRPr="0086749E">
        <w:rPr>
          <w:rFonts w:ascii="Arial Narrow" w:hAnsi="Arial Narrow"/>
          <w:sz w:val="20"/>
          <w:szCs w:val="20"/>
        </w:rPr>
        <w:t>) :</w:t>
      </w:r>
      <w:r w:rsidRPr="00243A33">
        <w:rPr>
          <w:rFonts w:ascii="Arial Narrow" w:hAnsi="Arial Narrow"/>
          <w:sz w:val="20"/>
          <w:szCs w:val="20"/>
        </w:rPr>
        <w:t xml:space="preserve"> </w:t>
      </w:r>
      <w:r w:rsidRPr="0086749E">
        <w:rPr>
          <w:rFonts w:ascii="Arial Narrow" w:hAnsi="Arial Narrow"/>
          <w:sz w:val="20"/>
          <w:szCs w:val="20"/>
        </w:rPr>
        <w:t>MINEPAT, MINFI, MINTOUL, MINJEC, MINAT, MINDUH, MINTP, MINPMEESA.</w:t>
      </w:r>
    </w:p>
    <w:p w14:paraId="6A825EC5" w14:textId="77777777" w:rsidR="0086749E" w:rsidRPr="0086749E" w:rsidRDefault="0086749E" w:rsidP="00243A33">
      <w:pPr>
        <w:spacing w:before="120" w:after="120" w:line="276" w:lineRule="auto"/>
        <w:jc w:val="both"/>
        <w:rPr>
          <w:rFonts w:ascii="Arial Narrow" w:hAnsi="Arial Narrow"/>
          <w:sz w:val="20"/>
          <w:szCs w:val="20"/>
        </w:rPr>
      </w:pPr>
      <w:r w:rsidRPr="0086749E">
        <w:rPr>
          <w:rFonts w:ascii="Arial Narrow" w:hAnsi="Arial Narrow"/>
          <w:sz w:val="20"/>
          <w:szCs w:val="20"/>
        </w:rPr>
        <w:t>Le colloque encourage également la participation :</w:t>
      </w:r>
    </w:p>
    <w:p w14:paraId="267AAD45" w14:textId="77777777"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des entreprises publiques stratégiques telles que SNH, SONAMINE, IRGM, SCDP, SONARA, CSPH, CNC, invitées à renforcer leur appui à la recherche, à l'innovation et à la valorisation industrielle des résultats ;</w:t>
      </w:r>
    </w:p>
    <w:p w14:paraId="4B55F3A7" w14:textId="77777777"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de toutes les universités d’État, des IPES, des écoles doctorales, ainsi que des entreprises privées impliquées dans les filières des géosciences, des infrastructures, de l’environnement et du tourisme durable ;</w:t>
      </w:r>
    </w:p>
    <w:p w14:paraId="3B71215D" w14:textId="4DB39C89" w:rsidR="0086749E" w:rsidRPr="0086749E" w:rsidRDefault="0086749E" w:rsidP="00243A33">
      <w:pPr>
        <w:numPr>
          <w:ilvl w:val="0"/>
          <w:numId w:val="19"/>
        </w:numPr>
        <w:spacing w:before="120" w:after="120" w:line="276" w:lineRule="auto"/>
        <w:ind w:left="851" w:hanging="284"/>
        <w:jc w:val="both"/>
        <w:rPr>
          <w:rFonts w:ascii="Arial Narrow" w:hAnsi="Arial Narrow"/>
          <w:sz w:val="20"/>
          <w:szCs w:val="20"/>
        </w:rPr>
      </w:pPr>
      <w:r w:rsidRPr="0086749E">
        <w:rPr>
          <w:rFonts w:ascii="Arial Narrow" w:hAnsi="Arial Narrow"/>
          <w:sz w:val="20"/>
          <w:szCs w:val="20"/>
        </w:rPr>
        <w:t>des partenaires internationaux (SCAC, DAAD, UNESCO</w:t>
      </w:r>
      <w:r w:rsidRPr="00243A33">
        <w:rPr>
          <w:rFonts w:ascii="Arial Narrow" w:hAnsi="Arial Narrow"/>
          <w:sz w:val="20"/>
          <w:szCs w:val="20"/>
        </w:rPr>
        <w:t>, UNICEF, PAM, PNUD</w:t>
      </w:r>
      <w:r w:rsidRPr="0086749E">
        <w:rPr>
          <w:rFonts w:ascii="Arial Narrow" w:hAnsi="Arial Narrow"/>
          <w:sz w:val="20"/>
          <w:szCs w:val="20"/>
        </w:rPr>
        <w:t>), qui accompagnent le projet en contribuant à sa visibilité internationale, au développement des compétences des jeunes chercheurs et au transfert de technologies.</w:t>
      </w:r>
    </w:p>
    <w:p w14:paraId="2B59CFE7" w14:textId="127814FA" w:rsidR="00FD053C" w:rsidRPr="00FD053C" w:rsidRDefault="0086749E" w:rsidP="00243A33">
      <w:pPr>
        <w:spacing w:before="120" w:after="120" w:line="276" w:lineRule="auto"/>
        <w:jc w:val="both"/>
        <w:rPr>
          <w:rFonts w:ascii="Arial Narrow" w:hAnsi="Arial Narrow"/>
          <w:sz w:val="20"/>
          <w:szCs w:val="20"/>
        </w:rPr>
      </w:pPr>
      <w:r w:rsidRPr="0086749E">
        <w:rPr>
          <w:rFonts w:ascii="Arial Narrow" w:hAnsi="Arial Narrow"/>
          <w:sz w:val="20"/>
          <w:szCs w:val="20"/>
        </w:rPr>
        <w:t xml:space="preserve">Cette dynamique partenariale apportera une contribution essentielle à la mise en œuvre des objectifs des </w:t>
      </w:r>
      <w:r w:rsidRPr="0086749E">
        <w:rPr>
          <w:rFonts w:ascii="Arial Narrow" w:hAnsi="Arial Narrow"/>
          <w:b/>
          <w:bCs/>
          <w:sz w:val="20"/>
          <w:szCs w:val="20"/>
        </w:rPr>
        <w:t>ateliers thématiques</w:t>
      </w:r>
      <w:r w:rsidRPr="0086749E">
        <w:rPr>
          <w:rFonts w:ascii="Arial Narrow" w:hAnsi="Arial Narrow"/>
          <w:sz w:val="20"/>
          <w:szCs w:val="20"/>
        </w:rPr>
        <w:t xml:space="preserve"> du colloque, en facilitant la coopération entre la </w:t>
      </w:r>
      <w:r w:rsidRPr="0086749E">
        <w:rPr>
          <w:rFonts w:ascii="Arial Narrow" w:hAnsi="Arial Narrow"/>
          <w:b/>
          <w:bCs/>
          <w:sz w:val="20"/>
          <w:szCs w:val="20"/>
        </w:rPr>
        <w:t>recherche</w:t>
      </w:r>
      <w:r w:rsidRPr="0086749E">
        <w:rPr>
          <w:rFonts w:ascii="Arial Narrow" w:hAnsi="Arial Narrow"/>
          <w:sz w:val="20"/>
          <w:szCs w:val="20"/>
        </w:rPr>
        <w:t xml:space="preserve">, les </w:t>
      </w:r>
      <w:r w:rsidRPr="0086749E">
        <w:rPr>
          <w:rFonts w:ascii="Arial Narrow" w:hAnsi="Arial Narrow"/>
          <w:b/>
          <w:bCs/>
          <w:sz w:val="20"/>
          <w:szCs w:val="20"/>
        </w:rPr>
        <w:t>politiques publiques</w:t>
      </w:r>
      <w:r w:rsidRPr="0086749E">
        <w:rPr>
          <w:rFonts w:ascii="Arial Narrow" w:hAnsi="Arial Narrow"/>
          <w:sz w:val="20"/>
          <w:szCs w:val="20"/>
        </w:rPr>
        <w:t xml:space="preserve"> et les </w:t>
      </w:r>
      <w:r w:rsidRPr="0086749E">
        <w:rPr>
          <w:rFonts w:ascii="Arial Narrow" w:hAnsi="Arial Narrow"/>
          <w:b/>
          <w:bCs/>
          <w:sz w:val="20"/>
          <w:szCs w:val="20"/>
        </w:rPr>
        <w:t>acteurs socio-économiques</w:t>
      </w:r>
      <w:r w:rsidR="00FD053C" w:rsidRPr="00FD053C">
        <w:rPr>
          <w:rFonts w:ascii="Arial Narrow" w:hAnsi="Arial Narrow"/>
          <w:sz w:val="20"/>
          <w:szCs w:val="20"/>
        </w:rPr>
        <w:t>.</w:t>
      </w:r>
    </w:p>
    <w:p w14:paraId="413B8741" w14:textId="2C301D16" w:rsidR="00195A63" w:rsidRPr="00696288" w:rsidRDefault="00A83714"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5" w:name="_Toc200121333"/>
      <w:r w:rsidRPr="00A83714">
        <w:rPr>
          <w:rFonts w:ascii="Arial Narrow" w:hAnsi="Arial Narrow"/>
          <w:b/>
          <w:bCs/>
          <w:color w:val="auto"/>
          <w:sz w:val="20"/>
          <w:szCs w:val="20"/>
        </w:rPr>
        <w:t xml:space="preserve">4.3. </w:t>
      </w:r>
      <w:r w:rsidR="00195A63" w:rsidRPr="00696288">
        <w:rPr>
          <w:rFonts w:ascii="Arial Narrow" w:hAnsi="Arial Narrow"/>
          <w:b/>
          <w:bCs/>
          <w:color w:val="auto"/>
          <w:sz w:val="20"/>
          <w:szCs w:val="20"/>
        </w:rPr>
        <w:t>Organisation locale, encadrement scientifique et intervenants invités</w:t>
      </w:r>
      <w:bookmarkEnd w:id="15"/>
    </w:p>
    <w:p w14:paraId="23C09558" w14:textId="77777777" w:rsidR="00195A63" w:rsidRPr="00195A63" w:rsidRDefault="00195A63" w:rsidP="00243A33">
      <w:pPr>
        <w:spacing w:before="120" w:after="120" w:line="276" w:lineRule="auto"/>
        <w:jc w:val="both"/>
        <w:rPr>
          <w:rFonts w:ascii="Arial Narrow" w:hAnsi="Arial Narrow"/>
          <w:sz w:val="20"/>
          <w:szCs w:val="20"/>
        </w:rPr>
      </w:pPr>
      <w:r w:rsidRPr="00195A63">
        <w:rPr>
          <w:rFonts w:ascii="Arial Narrow" w:hAnsi="Arial Narrow"/>
          <w:sz w:val="20"/>
          <w:szCs w:val="20"/>
        </w:rPr>
        <w:t>Le 4</w:t>
      </w:r>
      <w:r w:rsidRPr="00195A63">
        <w:rPr>
          <w:rFonts w:ascii="Arial" w:hAnsi="Arial" w:cs="Arial"/>
          <w:sz w:val="20"/>
          <w:szCs w:val="20"/>
        </w:rPr>
        <w:t>ᵉ</w:t>
      </w:r>
      <w:r w:rsidRPr="00195A63">
        <w:rPr>
          <w:rFonts w:ascii="Arial Narrow" w:hAnsi="Arial Narrow"/>
          <w:sz w:val="20"/>
          <w:szCs w:val="20"/>
        </w:rPr>
        <w:t xml:space="preserve"> Colloque Bertoua Géosciences-2025 mobilise les organisations locales, notamment les universités et centres de recherche de la région, ainsi que des experts nationaux et internationaux. La présence de représentants d’organismes scientifiques garantit la qualité des échanges et la pertinence des débats.</w:t>
      </w:r>
    </w:p>
    <w:p w14:paraId="2E2E0472" w14:textId="77777777" w:rsidR="00195A63" w:rsidRPr="00195A63" w:rsidRDefault="00195A63"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6" w:name="_Toc200121334"/>
      <w:r w:rsidRPr="00195A63">
        <w:rPr>
          <w:rFonts w:ascii="Arial Narrow" w:hAnsi="Arial Narrow"/>
          <w:b/>
          <w:bCs/>
          <w:color w:val="auto"/>
          <w:sz w:val="20"/>
          <w:szCs w:val="20"/>
        </w:rPr>
        <w:t>4.4. Parrainage et supervision</w:t>
      </w:r>
      <w:bookmarkEnd w:id="16"/>
    </w:p>
    <w:p w14:paraId="366D5B16" w14:textId="77777777" w:rsidR="00195A63" w:rsidRPr="00195A63" w:rsidRDefault="00195A63" w:rsidP="00243A33">
      <w:pPr>
        <w:spacing w:before="120" w:after="120" w:line="276" w:lineRule="auto"/>
        <w:jc w:val="both"/>
        <w:rPr>
          <w:rFonts w:ascii="Arial Narrow" w:hAnsi="Arial Narrow"/>
          <w:sz w:val="20"/>
          <w:szCs w:val="20"/>
        </w:rPr>
      </w:pPr>
      <w:r w:rsidRPr="00195A63">
        <w:rPr>
          <w:rFonts w:ascii="Arial Narrow" w:hAnsi="Arial Narrow"/>
          <w:sz w:val="20"/>
          <w:szCs w:val="20"/>
        </w:rPr>
        <w:t>Le colloque est placé sous le parrainage officiel du Ministère de l’Enseignement Supérieur. Il bénéficie également de la supervision institutionnelle du Recteur de l’Université de Bertoua, ainsi que de l’encadrement scientifique et stratégique de l’Association Camerounaise des Géosciences (CAG). Cette double supervision assure un pilotage rigoureux et légitime à la fois académique et institutionnel.</w:t>
      </w:r>
    </w:p>
    <w:p w14:paraId="1C4C3462" w14:textId="77777777" w:rsidR="00195A63" w:rsidRPr="00195A63" w:rsidRDefault="00195A63"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7" w:name="_Toc200121335"/>
      <w:r w:rsidRPr="00195A63">
        <w:rPr>
          <w:rFonts w:ascii="Arial Narrow" w:hAnsi="Arial Narrow"/>
          <w:b/>
          <w:bCs/>
          <w:color w:val="auto"/>
          <w:sz w:val="20"/>
          <w:szCs w:val="20"/>
        </w:rPr>
        <w:t>4.5. Comité Scientifique et organisation locale</w:t>
      </w:r>
      <w:bookmarkEnd w:id="17"/>
    </w:p>
    <w:p w14:paraId="328261D4" w14:textId="77777777" w:rsidR="00195A63" w:rsidRPr="00195A63" w:rsidRDefault="00195A63" w:rsidP="00243A33">
      <w:pPr>
        <w:spacing w:before="120" w:after="120" w:line="276" w:lineRule="auto"/>
        <w:jc w:val="both"/>
        <w:rPr>
          <w:rFonts w:ascii="Arial Narrow" w:hAnsi="Arial Narrow"/>
          <w:sz w:val="20"/>
          <w:szCs w:val="20"/>
        </w:rPr>
      </w:pPr>
      <w:r w:rsidRPr="00195A63">
        <w:rPr>
          <w:rFonts w:ascii="Arial Narrow" w:hAnsi="Arial Narrow"/>
          <w:sz w:val="20"/>
          <w:szCs w:val="20"/>
        </w:rPr>
        <w:t>Le Comité Scientifique, constitué d’experts multidisciplinaires issus des géosciences, des sciences juridiques et politiques, des sciences économiques et gestion, ainsi que des sciences humaines et sociales, veille à l’excellence scientifique et à la cohérence thématique du colloque.</w:t>
      </w:r>
    </w:p>
    <w:p w14:paraId="3887C4AB" w14:textId="6D4D3E32" w:rsidR="00195A63" w:rsidRPr="00243A33" w:rsidRDefault="00195A63" w:rsidP="00243A33">
      <w:pPr>
        <w:spacing w:before="120" w:after="120" w:line="276" w:lineRule="auto"/>
        <w:jc w:val="both"/>
        <w:rPr>
          <w:rFonts w:ascii="Arial Narrow" w:hAnsi="Arial Narrow"/>
          <w:sz w:val="20"/>
          <w:szCs w:val="20"/>
        </w:rPr>
      </w:pPr>
      <w:r w:rsidRPr="00195A63">
        <w:rPr>
          <w:rFonts w:ascii="Arial Narrow" w:hAnsi="Arial Narrow"/>
          <w:sz w:val="20"/>
          <w:szCs w:val="20"/>
        </w:rPr>
        <w:t>Par ailleurs, des comités locaux de préparation et des points focaux, identifiés parmi les institutions régionales et partenaires clés, prennent en charge la coordination opérationnelle, la communication de proximité et la mobilisation territoriale. Leur action garantit une organisation efficace et un ancrage territorial solide pour le succès de l’événement</w:t>
      </w:r>
      <w:r w:rsidRPr="00243A33">
        <w:rPr>
          <w:rFonts w:ascii="Arial Narrow" w:hAnsi="Arial Narrow"/>
          <w:sz w:val="20"/>
          <w:szCs w:val="20"/>
        </w:rPr>
        <w:t>.</w:t>
      </w:r>
    </w:p>
    <w:p w14:paraId="52A03810" w14:textId="178CFA3D" w:rsidR="00A83714" w:rsidRPr="00A83714" w:rsidRDefault="00A83714" w:rsidP="00696288">
      <w:pPr>
        <w:pStyle w:val="Titre1"/>
        <w:tabs>
          <w:tab w:val="left" w:pos="284"/>
        </w:tabs>
        <w:spacing w:before="120" w:after="0" w:line="360" w:lineRule="auto"/>
        <w:ind w:left="426" w:hanging="432"/>
        <w:jc w:val="both"/>
        <w:rPr>
          <w:rFonts w:ascii="Arial Narrow" w:hAnsi="Arial Narrow"/>
          <w:b/>
          <w:bCs/>
          <w:color w:val="auto"/>
          <w:sz w:val="20"/>
          <w:szCs w:val="20"/>
        </w:rPr>
      </w:pPr>
      <w:bookmarkStart w:id="18" w:name="_Toc200121336"/>
      <w:r w:rsidRPr="00A83714">
        <w:rPr>
          <w:rFonts w:ascii="Arial Narrow" w:hAnsi="Arial Narrow"/>
          <w:b/>
          <w:bCs/>
          <w:color w:val="auto"/>
          <w:sz w:val="20"/>
          <w:szCs w:val="20"/>
        </w:rPr>
        <w:lastRenderedPageBreak/>
        <w:t>4.6. Résultats, Répercussions et Communication</w:t>
      </w:r>
      <w:bookmarkEnd w:id="18"/>
    </w:p>
    <w:p w14:paraId="57B728BB" w14:textId="3872AC15" w:rsidR="00243A33"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Le 4</w:t>
      </w:r>
      <w:r w:rsidRPr="00243A33">
        <w:rPr>
          <w:rFonts w:ascii="Arial" w:hAnsi="Arial" w:cs="Arial"/>
          <w:sz w:val="20"/>
          <w:szCs w:val="20"/>
        </w:rPr>
        <w:t>ᵉ</w:t>
      </w:r>
      <w:r w:rsidRPr="00243A33">
        <w:rPr>
          <w:rFonts w:ascii="Arial Narrow" w:hAnsi="Arial Narrow"/>
          <w:sz w:val="20"/>
          <w:szCs w:val="20"/>
        </w:rPr>
        <w:t xml:space="preserve"> Colloque Bertoua Géosciences-2025 s’inscrit dans une démarche de valorisation durable des connaissances scientifiques et de renforcement des synergies entre la recherche, les décideurs publics, les acteurs socio-économiques et les partenaires internationaux.</w:t>
      </w:r>
    </w:p>
    <w:p w14:paraId="28A26A19" w14:textId="77777777" w:rsidR="00243A33"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À cet effet, la valorisation des travaux du colloque constituera une priorité :</w:t>
      </w:r>
    </w:p>
    <w:p w14:paraId="79CD0497"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Les résolutions et recommandations issues des échanges seront formellement rédigées et transmises aux instances compétentes pour nourrir les politiques publiques nationales et régionales.</w:t>
      </w:r>
    </w:p>
    <w:p w14:paraId="493607F2"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Les actes du colloque feront l’objet d’une publication officielle, diffusée en formats imprimé et numérique, afin d’assurer une large accessibilité des savoirs produits.</w:t>
      </w:r>
    </w:p>
    <w:p w14:paraId="38DBA8C1"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Les meilleurs articles scientifiques, sélectionnés par le Comité Scientifique, seront proposés à la publication dans des revues internationales classées, contribuant ainsi au rayonnement de la recherche camerounaise sur la scène mondiale.</w:t>
      </w:r>
    </w:p>
    <w:p w14:paraId="5DE5C5C9"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Des prix et distinctions honorifiques seront décernés aux contributions les plus remarquables, en reconnaissance de l’excellence scientifique et de l’innovation au service du développement durable.</w:t>
      </w:r>
    </w:p>
    <w:p w14:paraId="52E18968" w14:textId="77777777" w:rsidR="00243A33"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Par ailleurs, le colloque ambitionne de produire un impact institutionnel et sociétal tangible en :</w:t>
      </w:r>
    </w:p>
    <w:p w14:paraId="31614F5F"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renforçant les liens entre les universités, les centres de recherche, les collectivités territoriales, les ministères sectoriels et les entreprises ;</w:t>
      </w:r>
    </w:p>
    <w:p w14:paraId="7D2EBB43"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stimulant la coopération scientifique, notamment par l’encouragement de nouveaux partenariats Sud-Sud et Nord-Sud, et par la promotion de la mobilité académique ;</w:t>
      </w:r>
    </w:p>
    <w:p w14:paraId="04D2EBAF"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contribuant à une meilleure intégration des données géoscientifiques dans les politiques publiques et les pratiques d’aménagement du territoire ;</w:t>
      </w:r>
    </w:p>
    <w:p w14:paraId="2AA8533F"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sensibilisant les populations et les acteurs économiques à l’importance des géosciences dans la gestion durable des ressources naturelles, la résilience face aux risques, et la valorisation des patrimoines.</w:t>
      </w:r>
    </w:p>
    <w:p w14:paraId="168E53FB" w14:textId="77777777" w:rsidR="00243A33"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Le colloque sera accompagné d’une stratégie de communication ambitieuse, intégrant :</w:t>
      </w:r>
    </w:p>
    <w:p w14:paraId="6D389195"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 couverture médiatique par la presse écrite, audiovisuelle et numérique ;</w:t>
      </w:r>
    </w:p>
    <w:p w14:paraId="2E35F352"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l’animation d’un site web dédié et de réseaux sociaux ;</w:t>
      </w:r>
    </w:p>
    <w:p w14:paraId="66C463BC"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la diffusion de bulletins de suivi post-événement pour prolonger l’impact des travaux.</w:t>
      </w:r>
    </w:p>
    <w:p w14:paraId="17330010"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Enfin, en tant qu’espace de rencontres et de promotion de l’excellence, le colloque offrira aux partenaires et sponsors :</w:t>
      </w:r>
    </w:p>
    <w:p w14:paraId="1A961458"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des espaces d’exposition pour la présentation de produits, services et innovations liés aux géosciences ;</w:t>
      </w:r>
    </w:p>
    <w:p w14:paraId="0A974618"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une visibilité institutionnelle accrue sur le campus et dans les supports de communication ;</w:t>
      </w:r>
    </w:p>
    <w:p w14:paraId="6868BD31" w14:textId="77777777" w:rsidR="00243A33" w:rsidRPr="00243A33" w:rsidRDefault="00243A33" w:rsidP="00243A33">
      <w:pPr>
        <w:numPr>
          <w:ilvl w:val="0"/>
          <w:numId w:val="19"/>
        </w:numPr>
        <w:spacing w:before="120" w:after="120" w:line="276" w:lineRule="auto"/>
        <w:ind w:left="851" w:hanging="284"/>
        <w:jc w:val="both"/>
        <w:rPr>
          <w:rFonts w:ascii="Arial Narrow" w:hAnsi="Arial Narrow"/>
          <w:sz w:val="20"/>
          <w:szCs w:val="20"/>
        </w:rPr>
      </w:pPr>
      <w:r w:rsidRPr="00243A33">
        <w:rPr>
          <w:rFonts w:ascii="Arial Narrow" w:hAnsi="Arial Narrow"/>
          <w:sz w:val="20"/>
          <w:szCs w:val="20"/>
        </w:rPr>
        <w:t>une reconnaissance officielle de leur engagement en faveur du progrès scientifique et du développement durable.</w:t>
      </w:r>
    </w:p>
    <w:p w14:paraId="6BB1A5F6" w14:textId="475807E3" w:rsidR="00A83714"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 xml:space="preserve">Ainsi, </w:t>
      </w:r>
      <w:r w:rsidRPr="00243A33">
        <w:rPr>
          <w:rFonts w:ascii="Arial Narrow" w:hAnsi="Arial Narrow"/>
          <w:b/>
          <w:bCs/>
          <w:sz w:val="20"/>
          <w:szCs w:val="20"/>
        </w:rPr>
        <w:t>Bertoua Géosciences-2025</w:t>
      </w:r>
      <w:r w:rsidRPr="00243A33">
        <w:rPr>
          <w:rFonts w:ascii="Arial Narrow" w:hAnsi="Arial Narrow"/>
          <w:sz w:val="20"/>
          <w:szCs w:val="20"/>
        </w:rPr>
        <w:t xml:space="preserve"> se veut un véritable catalyseur de savoirs, de politiques et de partenariats au service de l’émergence </w:t>
      </w:r>
      <w:proofErr w:type="spellStart"/>
      <w:r w:rsidRPr="00243A33">
        <w:rPr>
          <w:rFonts w:ascii="Arial Narrow" w:hAnsi="Arial Narrow"/>
          <w:sz w:val="20"/>
          <w:szCs w:val="20"/>
        </w:rPr>
        <w:t>géoscientifique</w:t>
      </w:r>
      <w:proofErr w:type="spellEnd"/>
      <w:r w:rsidRPr="00243A33">
        <w:rPr>
          <w:rFonts w:ascii="Arial Narrow" w:hAnsi="Arial Narrow"/>
          <w:sz w:val="20"/>
          <w:szCs w:val="20"/>
        </w:rPr>
        <w:t xml:space="preserve"> du Cameroun et de l’Afrique centrale.</w:t>
      </w:r>
    </w:p>
    <w:p w14:paraId="3EF44D0B" w14:textId="15A16523" w:rsidR="00A83714" w:rsidRPr="00A83714" w:rsidRDefault="00A83714" w:rsidP="00E854F6">
      <w:pPr>
        <w:pStyle w:val="Titre1"/>
        <w:tabs>
          <w:tab w:val="left" w:pos="284"/>
        </w:tabs>
        <w:spacing w:before="120" w:after="120" w:line="360" w:lineRule="auto"/>
        <w:ind w:left="-6"/>
        <w:jc w:val="both"/>
        <w:rPr>
          <w:rFonts w:ascii="Arial Narrow" w:hAnsi="Arial Narrow"/>
          <w:b/>
          <w:bCs/>
          <w:color w:val="auto"/>
          <w:sz w:val="22"/>
          <w:szCs w:val="22"/>
        </w:rPr>
      </w:pPr>
      <w:bookmarkStart w:id="19" w:name="_Toc200121337"/>
      <w:r w:rsidRPr="00A83714">
        <w:rPr>
          <w:rFonts w:ascii="Arial Narrow" w:hAnsi="Arial Narrow"/>
          <w:b/>
          <w:bCs/>
          <w:color w:val="auto"/>
          <w:sz w:val="22"/>
          <w:szCs w:val="22"/>
        </w:rPr>
        <w:t>Conclusion</w:t>
      </w:r>
      <w:bookmarkEnd w:id="19"/>
    </w:p>
    <w:p w14:paraId="013DC274" w14:textId="4509DF4A" w:rsidR="00243A33" w:rsidRPr="00243A33" w:rsidRDefault="00243A33" w:rsidP="00696288">
      <w:pPr>
        <w:spacing w:before="120" w:after="120" w:line="276" w:lineRule="auto"/>
        <w:jc w:val="both"/>
        <w:rPr>
          <w:rFonts w:ascii="Arial Narrow" w:hAnsi="Arial Narrow"/>
          <w:sz w:val="20"/>
          <w:szCs w:val="20"/>
        </w:rPr>
      </w:pPr>
      <w:r w:rsidRPr="00243A33">
        <w:rPr>
          <w:rFonts w:ascii="Arial Narrow" w:hAnsi="Arial Narrow"/>
          <w:sz w:val="20"/>
          <w:szCs w:val="20"/>
        </w:rPr>
        <w:t>Le 4</w:t>
      </w:r>
      <w:r w:rsidRPr="00243A33">
        <w:rPr>
          <w:rFonts w:ascii="Arial" w:hAnsi="Arial" w:cs="Arial"/>
          <w:sz w:val="20"/>
          <w:szCs w:val="20"/>
        </w:rPr>
        <w:t>ᵉ</w:t>
      </w:r>
      <w:r w:rsidRPr="00243A33">
        <w:rPr>
          <w:rFonts w:ascii="Arial Narrow" w:hAnsi="Arial Narrow"/>
          <w:sz w:val="20"/>
          <w:szCs w:val="20"/>
        </w:rPr>
        <w:t xml:space="preserve"> Colloque Bertoua Géosciences-2025 s’affirme comme une étape majeure dans la dynamique de valorisation des géosciences au service du développement durable du Cameroun et de la sous-région.</w:t>
      </w:r>
      <w:r w:rsidR="006F53D5">
        <w:rPr>
          <w:rFonts w:ascii="Arial Narrow" w:hAnsi="Arial Narrow"/>
          <w:sz w:val="20"/>
          <w:szCs w:val="20"/>
        </w:rPr>
        <w:t xml:space="preserve"> </w:t>
      </w:r>
      <w:r w:rsidRPr="00243A33">
        <w:rPr>
          <w:rFonts w:ascii="Arial Narrow" w:hAnsi="Arial Narrow"/>
          <w:sz w:val="20"/>
          <w:szCs w:val="20"/>
        </w:rPr>
        <w:t>À travers une approche résolument interdisciplinaire, une forte mobilisation institutionnelle et un ancrage territorial assumé, cet événement entend :</w:t>
      </w:r>
      <w:r w:rsidR="00696288">
        <w:rPr>
          <w:rFonts w:ascii="Arial Narrow" w:hAnsi="Arial Narrow"/>
          <w:sz w:val="20"/>
          <w:szCs w:val="20"/>
        </w:rPr>
        <w:t xml:space="preserve"> </w:t>
      </w:r>
      <w:r w:rsidRPr="00243A33">
        <w:rPr>
          <w:rFonts w:ascii="Arial Narrow" w:hAnsi="Arial Narrow"/>
          <w:sz w:val="20"/>
          <w:szCs w:val="20"/>
        </w:rPr>
        <w:t>renforcer les liens entre savoirs scientifiques et décisions publiques,</w:t>
      </w:r>
      <w:r w:rsidR="00696288">
        <w:rPr>
          <w:rFonts w:ascii="Arial Narrow" w:hAnsi="Arial Narrow"/>
          <w:sz w:val="20"/>
          <w:szCs w:val="20"/>
        </w:rPr>
        <w:t xml:space="preserve"> </w:t>
      </w:r>
      <w:r w:rsidRPr="00243A33">
        <w:rPr>
          <w:rFonts w:ascii="Arial Narrow" w:hAnsi="Arial Narrow"/>
          <w:sz w:val="20"/>
          <w:szCs w:val="20"/>
        </w:rPr>
        <w:t>encourager l’innovation et le transfert de technologies,</w:t>
      </w:r>
      <w:r w:rsidR="00696288">
        <w:rPr>
          <w:rFonts w:ascii="Arial Narrow" w:hAnsi="Arial Narrow"/>
          <w:sz w:val="20"/>
          <w:szCs w:val="20"/>
        </w:rPr>
        <w:t xml:space="preserve"> </w:t>
      </w:r>
      <w:r w:rsidRPr="00243A33">
        <w:rPr>
          <w:rFonts w:ascii="Arial Narrow" w:hAnsi="Arial Narrow"/>
          <w:sz w:val="20"/>
          <w:szCs w:val="20"/>
        </w:rPr>
        <w:t>promouvoir une gestion durable et responsable des ressources naturelles,</w:t>
      </w:r>
      <w:r w:rsidR="00696288">
        <w:rPr>
          <w:rFonts w:ascii="Arial Narrow" w:hAnsi="Arial Narrow"/>
          <w:sz w:val="20"/>
          <w:szCs w:val="20"/>
        </w:rPr>
        <w:t xml:space="preserve"> </w:t>
      </w:r>
      <w:r w:rsidRPr="00243A33">
        <w:rPr>
          <w:rFonts w:ascii="Arial Narrow" w:hAnsi="Arial Narrow"/>
          <w:sz w:val="20"/>
          <w:szCs w:val="20"/>
        </w:rPr>
        <w:t>et sensibiliser l’ensemble des parties prenantes aux enjeux géoscientifiques contemporains.</w:t>
      </w:r>
    </w:p>
    <w:p w14:paraId="39597F95" w14:textId="7308F8D6" w:rsidR="00243A33" w:rsidRPr="00243A33"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Porteur d’une ambition collective, ce colloque se veut également un espace de reconnaissance de l’excellence scientifique et de construction de nouveaux partenariats, au bénéfice des territoires et des populations.</w:t>
      </w:r>
      <w:r w:rsidR="006F53D5">
        <w:rPr>
          <w:rFonts w:ascii="Arial Narrow" w:hAnsi="Arial Narrow"/>
          <w:sz w:val="20"/>
          <w:szCs w:val="20"/>
        </w:rPr>
        <w:t xml:space="preserve"> </w:t>
      </w:r>
      <w:r w:rsidRPr="00243A33">
        <w:rPr>
          <w:rFonts w:ascii="Arial Narrow" w:hAnsi="Arial Narrow"/>
          <w:sz w:val="20"/>
          <w:szCs w:val="20"/>
        </w:rPr>
        <w:t>Par son rayonnement national et international, il contribuera à positionner durablement l’Université de Bertoua et ses partenaires comme des acteurs de référence dans le champ des géosciences appliquées au développement durable.</w:t>
      </w:r>
    </w:p>
    <w:p w14:paraId="3D3C7F5B" w14:textId="64ACC68C" w:rsidR="00A83714" w:rsidRPr="00A83714" w:rsidRDefault="00243A33" w:rsidP="00243A33">
      <w:pPr>
        <w:spacing w:before="120" w:after="120" w:line="276" w:lineRule="auto"/>
        <w:jc w:val="both"/>
        <w:rPr>
          <w:rFonts w:ascii="Arial Narrow" w:hAnsi="Arial Narrow"/>
          <w:sz w:val="20"/>
          <w:szCs w:val="20"/>
        </w:rPr>
      </w:pPr>
      <w:r w:rsidRPr="00243A33">
        <w:rPr>
          <w:rFonts w:ascii="Arial Narrow" w:hAnsi="Arial Narrow"/>
          <w:sz w:val="20"/>
          <w:szCs w:val="20"/>
        </w:rPr>
        <w:t>C’est donc avec la volonté de bâtir ensemble un avenir plus résilient, plus équitable et plus respectueux des équilibres naturels que la communauté scientifique, les décideurs, les acteurs économiques et les citoyens sont conviés à faire de Bertoua Géosciences-2025 un rendez-vous d’excellence et d’engagement partagé.</w:t>
      </w:r>
    </w:p>
    <w:p w14:paraId="6913BA5B" w14:textId="53696744" w:rsidR="00E63B7B" w:rsidRDefault="00E63B7B">
      <w:pPr>
        <w:rPr>
          <w:rFonts w:ascii="Arial Narrow" w:hAnsi="Arial Narrow"/>
          <w:sz w:val="20"/>
          <w:szCs w:val="20"/>
        </w:rPr>
      </w:pPr>
      <w:r>
        <w:rPr>
          <w:rFonts w:ascii="Arial Narrow" w:hAnsi="Arial Narrow"/>
          <w:sz w:val="20"/>
          <w:szCs w:val="20"/>
        </w:rPr>
        <w:br w:type="page"/>
      </w:r>
    </w:p>
    <w:p w14:paraId="08CE6462" w14:textId="77777777" w:rsidR="00E63B7B" w:rsidRPr="00620A6F" w:rsidRDefault="00E63B7B" w:rsidP="00E63B7B">
      <w:pPr>
        <w:pStyle w:val="Titre1"/>
        <w:tabs>
          <w:tab w:val="left" w:pos="284"/>
        </w:tabs>
        <w:spacing w:before="0" w:after="0" w:line="360" w:lineRule="auto"/>
        <w:ind w:left="-6"/>
        <w:jc w:val="both"/>
        <w:rPr>
          <w:rFonts w:ascii="Arial Narrow" w:hAnsi="Arial Narrow"/>
          <w:b/>
          <w:bCs/>
          <w:color w:val="auto"/>
          <w:sz w:val="22"/>
          <w:szCs w:val="22"/>
        </w:rPr>
      </w:pPr>
      <w:bookmarkStart w:id="20" w:name="_Toc200121338"/>
      <w:r w:rsidRPr="00620A6F">
        <w:rPr>
          <w:rFonts w:ascii="Arial Narrow" w:hAnsi="Arial Narrow"/>
          <w:b/>
          <w:bCs/>
          <w:color w:val="auto"/>
          <w:sz w:val="22"/>
          <w:szCs w:val="22"/>
        </w:rPr>
        <w:lastRenderedPageBreak/>
        <w:t>Annexes</w:t>
      </w:r>
      <w:bookmarkEnd w:id="20"/>
    </w:p>
    <w:p w14:paraId="70EDBA99" w14:textId="3C1E9971" w:rsidR="00E63B7B" w:rsidRPr="00620A6F" w:rsidRDefault="00E229E2" w:rsidP="00E229E2">
      <w:pPr>
        <w:pStyle w:val="Titre1"/>
        <w:tabs>
          <w:tab w:val="left" w:pos="284"/>
        </w:tabs>
        <w:spacing w:before="0" w:after="0" w:line="360" w:lineRule="auto"/>
        <w:jc w:val="both"/>
        <w:rPr>
          <w:rFonts w:ascii="Arial Narrow" w:hAnsi="Arial Narrow"/>
          <w:b/>
          <w:bCs/>
          <w:color w:val="auto"/>
          <w:sz w:val="22"/>
          <w:szCs w:val="22"/>
        </w:rPr>
      </w:pPr>
      <w:bookmarkStart w:id="21" w:name="_Toc198813504"/>
      <w:bookmarkStart w:id="22" w:name="_Toc200121339"/>
      <w:r>
        <w:rPr>
          <w:rFonts w:ascii="Arial Narrow" w:hAnsi="Arial Narrow"/>
          <w:b/>
          <w:bCs/>
          <w:color w:val="auto"/>
          <w:sz w:val="22"/>
          <w:szCs w:val="22"/>
        </w:rPr>
        <w:t xml:space="preserve">A.1 </w:t>
      </w:r>
      <w:r w:rsidR="00E63B7B" w:rsidRPr="00620A6F">
        <w:rPr>
          <w:rFonts w:ascii="Arial Narrow" w:hAnsi="Arial Narrow"/>
          <w:b/>
          <w:bCs/>
          <w:color w:val="auto"/>
          <w:sz w:val="22"/>
          <w:szCs w:val="22"/>
        </w:rPr>
        <w:t>Comité Scientifique</w:t>
      </w:r>
      <w:bookmarkEnd w:id="21"/>
      <w:bookmarkEnd w:id="22"/>
    </w:p>
    <w:p w14:paraId="6B1C65DB" w14:textId="13AC56CA" w:rsidR="00E63B7B" w:rsidRPr="00620A6F" w:rsidRDefault="00E63B7B" w:rsidP="00E63B7B">
      <w:pPr>
        <w:spacing w:after="0" w:line="360" w:lineRule="auto"/>
        <w:jc w:val="both"/>
        <w:rPr>
          <w:rFonts w:ascii="Arial Narrow" w:hAnsi="Arial Narrow"/>
          <w:sz w:val="20"/>
          <w:szCs w:val="20"/>
        </w:rPr>
      </w:pPr>
      <w:r w:rsidRPr="00620A6F">
        <w:rPr>
          <w:rFonts w:ascii="Arial Narrow" w:hAnsi="Arial Narrow"/>
          <w:b/>
          <w:bCs/>
          <w:sz w:val="20"/>
          <w:szCs w:val="20"/>
        </w:rPr>
        <w:t>Président</w:t>
      </w:r>
      <w:r w:rsidRPr="00620A6F">
        <w:rPr>
          <w:rFonts w:ascii="Arial Narrow" w:hAnsi="Arial Narrow"/>
          <w:sz w:val="20"/>
          <w:szCs w:val="20"/>
        </w:rPr>
        <w:t xml:space="preserve"> : Prof. </w:t>
      </w:r>
      <w:proofErr w:type="spellStart"/>
      <w:r w:rsidRPr="00620A6F">
        <w:rPr>
          <w:rFonts w:ascii="Arial Narrow" w:hAnsi="Arial Narrow"/>
          <w:sz w:val="20"/>
          <w:szCs w:val="20"/>
        </w:rPr>
        <w:t>Rigobert</w:t>
      </w:r>
      <w:proofErr w:type="spellEnd"/>
      <w:r w:rsidRPr="00620A6F">
        <w:rPr>
          <w:rFonts w:ascii="Arial Narrow" w:hAnsi="Arial Narrow"/>
          <w:sz w:val="20"/>
          <w:szCs w:val="20"/>
        </w:rPr>
        <w:t xml:space="preserve"> TCHAMENI (FS-UN)</w:t>
      </w:r>
    </w:p>
    <w:p w14:paraId="499FD49D" w14:textId="77777777" w:rsidR="00E63B7B" w:rsidRDefault="00E63B7B" w:rsidP="00E63B7B">
      <w:pPr>
        <w:pStyle w:val="Titre1"/>
        <w:tabs>
          <w:tab w:val="left" w:pos="284"/>
          <w:tab w:val="left" w:pos="709"/>
          <w:tab w:val="left" w:pos="993"/>
        </w:tabs>
        <w:spacing w:before="0" w:after="0" w:line="360" w:lineRule="auto"/>
        <w:jc w:val="both"/>
        <w:rPr>
          <w:rFonts w:ascii="Arial Narrow" w:hAnsi="Arial Narrow"/>
          <w:b/>
          <w:bCs/>
          <w:color w:val="auto"/>
          <w:sz w:val="20"/>
          <w:szCs w:val="20"/>
        </w:rPr>
      </w:pPr>
      <w:bookmarkStart w:id="23" w:name="_Toc198813505"/>
    </w:p>
    <w:p w14:paraId="3B7C8083" w14:textId="0DDB9A5B" w:rsidR="00E63B7B" w:rsidRPr="00620A6F" w:rsidRDefault="00E229E2" w:rsidP="00E63B7B">
      <w:pPr>
        <w:pStyle w:val="Titre1"/>
        <w:tabs>
          <w:tab w:val="left" w:pos="284"/>
          <w:tab w:val="left" w:pos="709"/>
          <w:tab w:val="left" w:pos="993"/>
        </w:tabs>
        <w:spacing w:before="0" w:after="0" w:line="360" w:lineRule="auto"/>
        <w:jc w:val="both"/>
        <w:rPr>
          <w:rFonts w:ascii="Arial Narrow" w:hAnsi="Arial Narrow"/>
          <w:b/>
          <w:bCs/>
          <w:color w:val="auto"/>
          <w:sz w:val="20"/>
          <w:szCs w:val="20"/>
        </w:rPr>
      </w:pPr>
      <w:bookmarkStart w:id="24" w:name="_Toc200121340"/>
      <w:r>
        <w:rPr>
          <w:rFonts w:ascii="Arial Narrow" w:hAnsi="Arial Narrow"/>
          <w:b/>
          <w:bCs/>
          <w:color w:val="auto"/>
          <w:sz w:val="22"/>
          <w:szCs w:val="22"/>
        </w:rPr>
        <w:t xml:space="preserve">A.1.1. </w:t>
      </w:r>
      <w:r w:rsidR="00E63B7B" w:rsidRPr="00620A6F">
        <w:rPr>
          <w:rFonts w:ascii="Arial Narrow" w:hAnsi="Arial Narrow"/>
          <w:b/>
          <w:bCs/>
          <w:color w:val="auto"/>
          <w:sz w:val="20"/>
          <w:szCs w:val="20"/>
        </w:rPr>
        <w:t>Géosciences</w:t>
      </w:r>
      <w:bookmarkEnd w:id="23"/>
      <w:bookmarkEnd w:id="24"/>
    </w:p>
    <w:p w14:paraId="325B0878" w14:textId="3EEE2FA3" w:rsidR="00E63B7B" w:rsidRPr="00620A6F" w:rsidRDefault="00E63B7B" w:rsidP="00E63B7B">
      <w:pPr>
        <w:spacing w:after="0" w:line="360" w:lineRule="auto"/>
        <w:jc w:val="both"/>
        <w:rPr>
          <w:rFonts w:ascii="Arial Narrow" w:eastAsia="Times New Roman" w:hAnsi="Arial Narrow" w:cs="Times New Roman"/>
          <w:kern w:val="0"/>
          <w:sz w:val="20"/>
          <w:szCs w:val="20"/>
          <w:lang w:eastAsia="fr-CM"/>
          <w14:ligatures w14:val="none"/>
        </w:rPr>
      </w:pPr>
      <w:r w:rsidRPr="00620A6F">
        <w:rPr>
          <w:rFonts w:ascii="Arial Narrow" w:eastAsia="Times New Roman" w:hAnsi="Arial Narrow" w:cs="Times New Roman"/>
          <w:b/>
          <w:bCs/>
          <w:kern w:val="0"/>
          <w:sz w:val="20"/>
          <w:szCs w:val="20"/>
          <w:lang w:eastAsia="fr-CM"/>
          <w14:ligatures w14:val="none"/>
        </w:rPr>
        <w:t>Vice-Présidents :</w:t>
      </w:r>
      <w:r w:rsidRPr="00620A6F">
        <w:rPr>
          <w:rFonts w:ascii="Arial Narrow" w:eastAsia="Times New Roman" w:hAnsi="Arial Narrow" w:cs="Times New Roman"/>
          <w:kern w:val="0"/>
          <w:sz w:val="20"/>
          <w:szCs w:val="20"/>
          <w:lang w:eastAsia="fr-CM"/>
          <w14:ligatures w14:val="none"/>
        </w:rPr>
        <w:t xml:space="preserve"> </w:t>
      </w:r>
      <w:proofErr w:type="spellStart"/>
      <w:r>
        <w:rPr>
          <w:rFonts w:ascii="Arial Narrow" w:eastAsia="Times New Roman" w:hAnsi="Arial Narrow" w:cs="Times New Roman"/>
          <w:kern w:val="0"/>
          <w:sz w:val="20"/>
          <w:szCs w:val="20"/>
          <w:lang w:eastAsia="fr-CM"/>
          <w14:ligatures w14:val="none"/>
        </w:rPr>
        <w:t>Pof</w:t>
      </w:r>
      <w:proofErr w:type="spellEnd"/>
      <w:r>
        <w:rPr>
          <w:rFonts w:ascii="Arial Narrow" w:eastAsia="Times New Roman" w:hAnsi="Arial Narrow" w:cs="Times New Roman"/>
          <w:kern w:val="0"/>
          <w:sz w:val="20"/>
          <w:szCs w:val="20"/>
          <w:lang w:eastAsia="fr-CM"/>
          <w14:ligatures w14:val="none"/>
        </w:rPr>
        <w:t>. Vincent Laurent ONANA (</w:t>
      </w:r>
      <w:proofErr w:type="spellStart"/>
      <w:r>
        <w:rPr>
          <w:rFonts w:ascii="Arial Narrow" w:eastAsia="Times New Roman" w:hAnsi="Arial Narrow" w:cs="Times New Roman"/>
          <w:kern w:val="0"/>
          <w:sz w:val="20"/>
          <w:szCs w:val="20"/>
          <w:lang w:eastAsia="fr-CM"/>
          <w14:ligatures w14:val="none"/>
        </w:rPr>
        <w:t>UEb</w:t>
      </w:r>
      <w:proofErr w:type="spellEnd"/>
      <w:r>
        <w:rPr>
          <w:rFonts w:ascii="Arial Narrow" w:eastAsia="Times New Roman" w:hAnsi="Arial Narrow" w:cs="Times New Roman"/>
          <w:kern w:val="0"/>
          <w:sz w:val="20"/>
          <w:szCs w:val="20"/>
          <w:lang w:eastAsia="fr-CM"/>
          <w14:ligatures w14:val="none"/>
        </w:rPr>
        <w:t xml:space="preserve">), </w:t>
      </w:r>
      <w:r w:rsidRPr="00620A6F">
        <w:rPr>
          <w:rFonts w:ascii="Arial Narrow" w:eastAsia="Times New Roman" w:hAnsi="Arial Narrow" w:cs="Times New Roman"/>
          <w:kern w:val="0"/>
          <w:sz w:val="20"/>
          <w:szCs w:val="20"/>
          <w:lang w:eastAsia="fr-CM"/>
          <w14:ligatures w14:val="none"/>
        </w:rPr>
        <w:t>Prof. Richard GHOGOMU TANWI (ISABEE-</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et Prof. Sylvestre NGANNO (FS-UYI)</w:t>
      </w:r>
    </w:p>
    <w:p w14:paraId="6960A621" w14:textId="77777777" w:rsidR="00E63B7B" w:rsidRPr="00620A6F" w:rsidRDefault="00E63B7B" w:rsidP="00E63B7B">
      <w:pPr>
        <w:spacing w:after="0" w:line="360" w:lineRule="auto"/>
        <w:jc w:val="both"/>
        <w:rPr>
          <w:rFonts w:ascii="Arial Narrow" w:eastAsia="Times New Roman" w:hAnsi="Arial Narrow" w:cs="Times New Roman"/>
          <w:kern w:val="0"/>
          <w:sz w:val="20"/>
          <w:szCs w:val="20"/>
          <w:lang w:eastAsia="fr-CM"/>
          <w14:ligatures w14:val="none"/>
        </w:rPr>
      </w:pPr>
      <w:r w:rsidRPr="00620A6F">
        <w:rPr>
          <w:rFonts w:ascii="Arial Narrow" w:eastAsia="Times New Roman" w:hAnsi="Arial Narrow" w:cs="Times New Roman"/>
          <w:b/>
          <w:bCs/>
          <w:kern w:val="0"/>
          <w:sz w:val="20"/>
          <w:szCs w:val="20"/>
          <w:lang w:eastAsia="fr-CM"/>
          <w14:ligatures w14:val="none"/>
        </w:rPr>
        <w:t xml:space="preserve">Membres : </w:t>
      </w:r>
      <w:r w:rsidRPr="00620A6F">
        <w:rPr>
          <w:rFonts w:ascii="Arial Narrow" w:eastAsia="Times New Roman" w:hAnsi="Arial Narrow" w:cs="Times New Roman"/>
          <w:kern w:val="0"/>
          <w:sz w:val="20"/>
          <w:szCs w:val="20"/>
          <w:lang w:eastAsia="fr-CM"/>
          <w14:ligatures w14:val="none"/>
        </w:rPr>
        <w:t>Pr Paul-Désire NDJIGUI, FS-UYI; Pr Benjamin NGOUNOU NGATCHA, FS-UN’DERE;  Pr Simon NGOS III, FS-UYI; Pr Jules Remy NDAM NGOUPAYOU, UYI; Pr Rose YONGUE FOUATEU, FS-UYI; Pr Marie Joseph NTAMAK-NIDA, FS-UD; Pr Sébastien OWONA, FS-</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Pr Michel MBESSA, ENSTP; Pr Maurice KWEKAM, FS-Uds ; Pr Gilbert NGON </w:t>
      </w:r>
      <w:proofErr w:type="spellStart"/>
      <w:r w:rsidRPr="00620A6F">
        <w:rPr>
          <w:rFonts w:ascii="Arial Narrow" w:eastAsia="Times New Roman" w:hAnsi="Arial Narrow" w:cs="Times New Roman"/>
          <w:kern w:val="0"/>
          <w:sz w:val="20"/>
          <w:szCs w:val="20"/>
          <w:lang w:eastAsia="fr-CM"/>
          <w14:ligatures w14:val="none"/>
        </w:rPr>
        <w:t>NGON</w:t>
      </w:r>
      <w:proofErr w:type="spellEnd"/>
      <w:r w:rsidRPr="00620A6F">
        <w:rPr>
          <w:rFonts w:ascii="Arial Narrow" w:eastAsia="Times New Roman" w:hAnsi="Arial Narrow" w:cs="Times New Roman"/>
          <w:kern w:val="0"/>
          <w:sz w:val="20"/>
          <w:szCs w:val="20"/>
          <w:lang w:eastAsia="fr-CM"/>
          <w14:ligatures w14:val="none"/>
        </w:rPr>
        <w:t xml:space="preserve">, UD; Pr Christopher AGYINGI, FS-UB; Pr Vincent Laurent ONANA, UYI; Pr  Alain TIEUDEU, FS-UYI; Pr Donatien NJOMO, FS-UYI; Pr René TCHINDA, IUT-DSG; Pr Alexis KUITCHE, UN’DERE;  Pr Jean MBIHI, ENSET-UD; Pr Jean François ESSIBEN DIKOUNDOU, ENSET-UD; Pr </w:t>
      </w:r>
      <w:proofErr w:type="spellStart"/>
      <w:r w:rsidRPr="00620A6F">
        <w:rPr>
          <w:rFonts w:ascii="Arial Narrow" w:eastAsia="Times New Roman" w:hAnsi="Arial Narrow" w:cs="Times New Roman"/>
          <w:kern w:val="0"/>
          <w:sz w:val="20"/>
          <w:szCs w:val="20"/>
          <w:lang w:eastAsia="fr-CM"/>
          <w14:ligatures w14:val="none"/>
        </w:rPr>
        <w:t>Eric</w:t>
      </w:r>
      <w:proofErr w:type="spellEnd"/>
      <w:r w:rsidRPr="00620A6F">
        <w:rPr>
          <w:rFonts w:ascii="Arial Narrow" w:eastAsia="Times New Roman" w:hAnsi="Arial Narrow" w:cs="Times New Roman"/>
          <w:kern w:val="0"/>
          <w:sz w:val="20"/>
          <w:szCs w:val="20"/>
          <w:lang w:eastAsia="fr-CM"/>
          <w14:ligatures w14:val="none"/>
        </w:rPr>
        <w:t xml:space="preserve"> Martial FOZING, FS-</w:t>
      </w:r>
      <w:proofErr w:type="spellStart"/>
      <w:r w:rsidRPr="00620A6F">
        <w:rPr>
          <w:rFonts w:ascii="Arial Narrow" w:eastAsia="Times New Roman" w:hAnsi="Arial Narrow" w:cs="Times New Roman"/>
          <w:kern w:val="0"/>
          <w:sz w:val="20"/>
          <w:szCs w:val="20"/>
          <w:lang w:eastAsia="fr-CM"/>
          <w14:ligatures w14:val="none"/>
        </w:rPr>
        <w:t>UDs</w:t>
      </w:r>
      <w:proofErr w:type="spellEnd"/>
      <w:r w:rsidRPr="00620A6F">
        <w:rPr>
          <w:rFonts w:ascii="Arial Narrow" w:eastAsia="Times New Roman" w:hAnsi="Arial Narrow" w:cs="Times New Roman"/>
          <w:kern w:val="0"/>
          <w:sz w:val="20"/>
          <w:szCs w:val="20"/>
          <w:lang w:eastAsia="fr-CM"/>
          <w14:ligatures w14:val="none"/>
        </w:rPr>
        <w:t xml:space="preserve"> ; Pr Pascal NTSAME ELOUNDOU, UN’DERE ; Pr </w:t>
      </w:r>
      <w:proofErr w:type="spellStart"/>
      <w:r w:rsidRPr="00620A6F">
        <w:rPr>
          <w:rFonts w:ascii="Arial Narrow" w:eastAsia="Times New Roman" w:hAnsi="Arial Narrow" w:cs="Times New Roman"/>
          <w:kern w:val="0"/>
          <w:sz w:val="20"/>
          <w:szCs w:val="20"/>
          <w:lang w:eastAsia="fr-CM"/>
          <w14:ligatures w14:val="none"/>
        </w:rPr>
        <w:t>Vishiti</w:t>
      </w:r>
      <w:proofErr w:type="spellEnd"/>
      <w:r w:rsidRPr="00620A6F">
        <w:rPr>
          <w:rFonts w:ascii="Arial Narrow" w:eastAsia="Times New Roman" w:hAnsi="Arial Narrow" w:cs="Times New Roman"/>
          <w:kern w:val="0"/>
          <w:sz w:val="20"/>
          <w:szCs w:val="20"/>
          <w:lang w:eastAsia="fr-CM"/>
          <w14:ligatures w14:val="none"/>
        </w:rPr>
        <w:t xml:space="preserve"> AKUMBON, IUT-UD ; Pr Arnaud Patrice KOUSKE, IUT-UD; Pr Christianne Huguette EMVOUTTOU, FS-UD; Pr Suzanne NKOT, FS-UD; Pierre WOTCHOKO, FS-</w:t>
      </w:r>
      <w:proofErr w:type="spellStart"/>
      <w:r w:rsidRPr="00620A6F">
        <w:rPr>
          <w:rFonts w:ascii="Arial Narrow" w:eastAsia="Times New Roman" w:hAnsi="Arial Narrow" w:cs="Times New Roman"/>
          <w:kern w:val="0"/>
          <w:sz w:val="20"/>
          <w:szCs w:val="20"/>
          <w:lang w:eastAsia="fr-CM"/>
          <w14:ligatures w14:val="none"/>
        </w:rPr>
        <w:t>UBa</w:t>
      </w:r>
      <w:proofErr w:type="spellEnd"/>
      <w:r w:rsidRPr="00620A6F">
        <w:rPr>
          <w:rFonts w:ascii="Arial Narrow" w:eastAsia="Times New Roman" w:hAnsi="Arial Narrow" w:cs="Times New Roman"/>
          <w:kern w:val="0"/>
          <w:sz w:val="20"/>
          <w:szCs w:val="20"/>
          <w:lang w:eastAsia="fr-CM"/>
          <w14:ligatures w14:val="none"/>
        </w:rPr>
        <w:t> ;</w:t>
      </w:r>
    </w:p>
    <w:p w14:paraId="519A8B1D" w14:textId="77777777" w:rsidR="00E63B7B" w:rsidRDefault="00E63B7B"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25" w:name="_Toc198813506"/>
    </w:p>
    <w:p w14:paraId="3BD22538" w14:textId="66F69D52" w:rsidR="00E63B7B" w:rsidRPr="00620A6F" w:rsidRDefault="00E229E2"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26" w:name="_Toc200121341"/>
      <w:r>
        <w:rPr>
          <w:rFonts w:ascii="Arial Narrow" w:hAnsi="Arial Narrow"/>
          <w:b/>
          <w:bCs/>
          <w:color w:val="auto"/>
          <w:sz w:val="22"/>
          <w:szCs w:val="22"/>
        </w:rPr>
        <w:t xml:space="preserve">A.1.2. </w:t>
      </w:r>
      <w:r w:rsidR="00E63B7B" w:rsidRPr="00620A6F">
        <w:rPr>
          <w:rFonts w:ascii="Arial Narrow" w:hAnsi="Arial Narrow"/>
          <w:b/>
          <w:bCs/>
          <w:color w:val="auto"/>
          <w:sz w:val="20"/>
          <w:szCs w:val="20"/>
        </w:rPr>
        <w:t>Sciences Juridiques et Politiques</w:t>
      </w:r>
      <w:bookmarkEnd w:id="25"/>
      <w:bookmarkEnd w:id="26"/>
      <w:r w:rsidR="00E63B7B" w:rsidRPr="00620A6F">
        <w:rPr>
          <w:rFonts w:ascii="Arial Narrow" w:hAnsi="Arial Narrow"/>
          <w:b/>
          <w:bCs/>
          <w:color w:val="auto"/>
          <w:sz w:val="20"/>
          <w:szCs w:val="20"/>
        </w:rPr>
        <w:t xml:space="preserve"> </w:t>
      </w:r>
    </w:p>
    <w:p w14:paraId="07EA9809" w14:textId="77777777" w:rsidR="00E63B7B" w:rsidRPr="00620A6F" w:rsidRDefault="00E63B7B" w:rsidP="00E63B7B">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Vice-Présidents :</w:t>
      </w:r>
      <w:r w:rsidRPr="00620A6F">
        <w:rPr>
          <w:rFonts w:ascii="Arial Narrow" w:eastAsia="Times New Roman" w:hAnsi="Arial Narrow" w:cs="Times New Roman"/>
          <w:kern w:val="0"/>
          <w:sz w:val="20"/>
          <w:szCs w:val="20"/>
          <w:lang w:eastAsia="fr-CM"/>
          <w14:ligatures w14:val="none"/>
        </w:rPr>
        <w:t xml:space="preserve"> </w:t>
      </w:r>
      <w:r w:rsidRPr="00620A6F">
        <w:rPr>
          <w:rFonts w:ascii="Arial Narrow" w:hAnsi="Arial Narrow"/>
          <w:sz w:val="20"/>
          <w:szCs w:val="20"/>
        </w:rPr>
        <w:t>Prof. Robert MBALLA OWONA (FSJP-</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5AA6B357" w14:textId="03D12C4D" w:rsidR="00FB1BD1" w:rsidRPr="00620A6F" w:rsidRDefault="00E63B7B" w:rsidP="00FB1BD1">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 xml:space="preserve">Membres : </w:t>
      </w:r>
      <w:r w:rsidRPr="00620A6F">
        <w:rPr>
          <w:rFonts w:ascii="Arial Narrow" w:eastAsia="Times New Roman" w:hAnsi="Arial Narrow" w:cs="Times New Roman"/>
          <w:kern w:val="0"/>
          <w:sz w:val="20"/>
          <w:szCs w:val="20"/>
          <w:lang w:eastAsia="fr-CM"/>
          <w14:ligatures w14:val="none"/>
        </w:rPr>
        <w:t xml:space="preserve">Pr </w:t>
      </w:r>
      <w:proofErr w:type="spellStart"/>
      <w:r w:rsidRPr="00620A6F">
        <w:rPr>
          <w:rFonts w:ascii="Arial Narrow" w:eastAsia="Times New Roman" w:hAnsi="Arial Narrow" w:cs="Times New Roman"/>
          <w:kern w:val="0"/>
          <w:sz w:val="20"/>
          <w:szCs w:val="20"/>
          <w:lang w:eastAsia="fr-CM"/>
          <w14:ligatures w14:val="none"/>
        </w:rPr>
        <w:t>Ntah</w:t>
      </w:r>
      <w:proofErr w:type="spellEnd"/>
      <w:r w:rsidRPr="00620A6F">
        <w:rPr>
          <w:rFonts w:ascii="Arial Narrow" w:eastAsia="Times New Roman" w:hAnsi="Arial Narrow" w:cs="Times New Roman"/>
          <w:kern w:val="0"/>
          <w:sz w:val="20"/>
          <w:szCs w:val="20"/>
          <w:lang w:eastAsia="fr-CM"/>
          <w14:ligatures w14:val="none"/>
        </w:rPr>
        <w:t xml:space="preserve"> A </w:t>
      </w:r>
      <w:proofErr w:type="spellStart"/>
      <w:r w:rsidRPr="00620A6F">
        <w:rPr>
          <w:rFonts w:ascii="Arial Narrow" w:eastAsia="Times New Roman" w:hAnsi="Arial Narrow" w:cs="Times New Roman"/>
          <w:kern w:val="0"/>
          <w:sz w:val="20"/>
          <w:szCs w:val="20"/>
          <w:lang w:eastAsia="fr-CM"/>
          <w14:ligatures w14:val="none"/>
        </w:rPr>
        <w:t>Matsah</w:t>
      </w:r>
      <w:proofErr w:type="spellEnd"/>
      <w:r w:rsidRPr="00620A6F">
        <w:rPr>
          <w:rFonts w:ascii="Arial Narrow" w:eastAsia="Times New Roman" w:hAnsi="Arial Narrow" w:cs="Times New Roman"/>
          <w:kern w:val="0"/>
          <w:sz w:val="20"/>
          <w:szCs w:val="20"/>
          <w:lang w:eastAsia="fr-CM"/>
          <w14:ligatures w14:val="none"/>
        </w:rPr>
        <w:t xml:space="preserve"> Henri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Akono</w:t>
      </w:r>
      <w:proofErr w:type="spellEnd"/>
      <w:r w:rsidRPr="00620A6F">
        <w:rPr>
          <w:rFonts w:ascii="Arial Narrow" w:eastAsia="Times New Roman" w:hAnsi="Arial Narrow" w:cs="Times New Roman"/>
          <w:kern w:val="0"/>
          <w:sz w:val="20"/>
          <w:szCs w:val="20"/>
          <w:lang w:eastAsia="fr-CM"/>
          <w14:ligatures w14:val="none"/>
        </w:rPr>
        <w:t xml:space="preserve"> </w:t>
      </w:r>
      <w:proofErr w:type="spellStart"/>
      <w:r w:rsidRPr="00620A6F">
        <w:rPr>
          <w:rFonts w:ascii="Arial Narrow" w:eastAsia="Times New Roman" w:hAnsi="Arial Narrow" w:cs="Times New Roman"/>
          <w:kern w:val="0"/>
          <w:sz w:val="20"/>
          <w:szCs w:val="20"/>
          <w:lang w:eastAsia="fr-CM"/>
          <w14:ligatures w14:val="none"/>
        </w:rPr>
        <w:t>Ongba</w:t>
      </w:r>
      <w:proofErr w:type="spellEnd"/>
      <w:r w:rsidRPr="00620A6F">
        <w:rPr>
          <w:rFonts w:ascii="Arial Narrow" w:eastAsia="Times New Roman" w:hAnsi="Arial Narrow" w:cs="Times New Roman"/>
          <w:kern w:val="0"/>
          <w:sz w:val="20"/>
          <w:szCs w:val="20"/>
          <w:lang w:eastAsia="fr-CM"/>
          <w14:ligatures w14:val="none"/>
        </w:rPr>
        <w:t xml:space="preserve"> </w:t>
      </w:r>
      <w:proofErr w:type="spellStart"/>
      <w:r w:rsidRPr="00620A6F">
        <w:rPr>
          <w:rFonts w:ascii="Arial Narrow" w:eastAsia="Times New Roman" w:hAnsi="Arial Narrow" w:cs="Times New Roman"/>
          <w:kern w:val="0"/>
          <w:sz w:val="20"/>
          <w:szCs w:val="20"/>
          <w:lang w:eastAsia="fr-CM"/>
          <w14:ligatures w14:val="none"/>
        </w:rPr>
        <w:t>Sedena</w:t>
      </w:r>
      <w:proofErr w:type="spellEnd"/>
      <w:r w:rsidRPr="00620A6F">
        <w:rPr>
          <w:rFonts w:ascii="Arial Narrow" w:eastAsia="Times New Roman" w:hAnsi="Arial Narrow" w:cs="Times New Roman"/>
          <w:kern w:val="0"/>
          <w:sz w:val="20"/>
          <w:szCs w:val="20"/>
          <w:lang w:eastAsia="fr-CM"/>
          <w14:ligatures w14:val="none"/>
        </w:rPr>
        <w:t xml:space="preserve">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Guessele</w:t>
      </w:r>
      <w:proofErr w:type="spellEnd"/>
      <w:r w:rsidRPr="00620A6F">
        <w:rPr>
          <w:rFonts w:ascii="Arial Narrow" w:eastAsia="Times New Roman" w:hAnsi="Arial Narrow" w:cs="Times New Roman"/>
          <w:kern w:val="0"/>
          <w:sz w:val="20"/>
          <w:szCs w:val="20"/>
          <w:lang w:eastAsia="fr-CM"/>
          <w14:ligatures w14:val="none"/>
        </w:rPr>
        <w:t xml:space="preserve"> </w:t>
      </w:r>
      <w:proofErr w:type="spellStart"/>
      <w:r w:rsidRPr="00620A6F">
        <w:rPr>
          <w:rFonts w:ascii="Arial Narrow" w:eastAsia="Times New Roman" w:hAnsi="Arial Narrow" w:cs="Times New Roman"/>
          <w:kern w:val="0"/>
          <w:sz w:val="20"/>
          <w:szCs w:val="20"/>
          <w:lang w:eastAsia="fr-CM"/>
          <w14:ligatures w14:val="none"/>
        </w:rPr>
        <w:t>Isseme</w:t>
      </w:r>
      <w:proofErr w:type="spellEnd"/>
      <w:r w:rsidRPr="00620A6F">
        <w:rPr>
          <w:rFonts w:ascii="Arial Narrow" w:eastAsia="Times New Roman" w:hAnsi="Arial Narrow" w:cs="Times New Roman"/>
          <w:kern w:val="0"/>
          <w:sz w:val="20"/>
          <w:szCs w:val="20"/>
          <w:lang w:eastAsia="fr-CM"/>
          <w14:ligatures w14:val="none"/>
        </w:rPr>
        <w:t xml:space="preserve"> Lionel (FSJP-UYII) ; Pr </w:t>
      </w:r>
      <w:proofErr w:type="spellStart"/>
      <w:r w:rsidRPr="00620A6F">
        <w:rPr>
          <w:rFonts w:ascii="Arial Narrow" w:eastAsia="Times New Roman" w:hAnsi="Arial Narrow" w:cs="Times New Roman"/>
          <w:kern w:val="0"/>
          <w:sz w:val="20"/>
          <w:szCs w:val="20"/>
          <w:lang w:eastAsia="fr-CM"/>
          <w14:ligatures w14:val="none"/>
        </w:rPr>
        <w:t>Nkoulou</w:t>
      </w:r>
      <w:proofErr w:type="spellEnd"/>
      <w:r w:rsidRPr="00620A6F">
        <w:rPr>
          <w:rFonts w:ascii="Arial Narrow" w:eastAsia="Times New Roman" w:hAnsi="Arial Narrow" w:cs="Times New Roman"/>
          <w:kern w:val="0"/>
          <w:sz w:val="20"/>
          <w:szCs w:val="20"/>
          <w:lang w:eastAsia="fr-CM"/>
          <w14:ligatures w14:val="none"/>
        </w:rPr>
        <w:t xml:space="preserve"> Yannick Serge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Pr </w:t>
      </w:r>
      <w:proofErr w:type="spellStart"/>
      <w:r w:rsidRPr="00620A6F">
        <w:rPr>
          <w:rFonts w:ascii="Arial Narrow" w:eastAsia="Times New Roman" w:hAnsi="Arial Narrow" w:cs="Times New Roman"/>
          <w:kern w:val="0"/>
          <w:sz w:val="20"/>
          <w:szCs w:val="20"/>
          <w:lang w:eastAsia="fr-CM"/>
          <w14:ligatures w14:val="none"/>
        </w:rPr>
        <w:t>Akono</w:t>
      </w:r>
      <w:proofErr w:type="spellEnd"/>
      <w:r w:rsidRPr="00620A6F">
        <w:rPr>
          <w:rFonts w:ascii="Arial Narrow" w:eastAsia="Times New Roman" w:hAnsi="Arial Narrow" w:cs="Times New Roman"/>
          <w:kern w:val="0"/>
          <w:sz w:val="20"/>
          <w:szCs w:val="20"/>
          <w:lang w:eastAsia="fr-CM"/>
          <w14:ligatures w14:val="none"/>
        </w:rPr>
        <w:t xml:space="preserve"> Adam Ramsès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Djonga</w:t>
      </w:r>
      <w:proofErr w:type="spellEnd"/>
      <w:r w:rsidRPr="00620A6F">
        <w:rPr>
          <w:rFonts w:ascii="Arial Narrow" w:eastAsia="Times New Roman" w:hAnsi="Arial Narrow" w:cs="Times New Roman"/>
          <w:kern w:val="0"/>
          <w:sz w:val="20"/>
          <w:szCs w:val="20"/>
          <w:lang w:eastAsia="fr-CM"/>
          <w14:ligatures w14:val="none"/>
        </w:rPr>
        <w:t xml:space="preserve"> Pierre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Ngnintedem</w:t>
      </w:r>
      <w:proofErr w:type="spellEnd"/>
      <w:r w:rsidRPr="00620A6F">
        <w:rPr>
          <w:rFonts w:ascii="Arial Narrow" w:eastAsia="Times New Roman" w:hAnsi="Arial Narrow" w:cs="Times New Roman"/>
          <w:kern w:val="0"/>
          <w:sz w:val="20"/>
          <w:szCs w:val="20"/>
          <w:lang w:eastAsia="fr-CM"/>
          <w14:ligatures w14:val="none"/>
        </w:rPr>
        <w:t xml:space="preserve"> Jean Claude (FSJP-</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Moneboulou</w:t>
      </w:r>
      <w:proofErr w:type="spellEnd"/>
      <w:r w:rsidRPr="00620A6F">
        <w:rPr>
          <w:rFonts w:ascii="Arial Narrow" w:eastAsia="Times New Roman" w:hAnsi="Arial Narrow" w:cs="Times New Roman"/>
          <w:kern w:val="0"/>
          <w:sz w:val="20"/>
          <w:szCs w:val="20"/>
          <w:lang w:eastAsia="fr-CM"/>
          <w14:ligatures w14:val="none"/>
        </w:rPr>
        <w:t xml:space="preserve"> </w:t>
      </w:r>
      <w:proofErr w:type="spellStart"/>
      <w:r w:rsidRPr="00620A6F">
        <w:rPr>
          <w:rFonts w:ascii="Arial Narrow" w:eastAsia="Times New Roman" w:hAnsi="Arial Narrow" w:cs="Times New Roman"/>
          <w:kern w:val="0"/>
          <w:sz w:val="20"/>
          <w:szCs w:val="20"/>
          <w:lang w:eastAsia="fr-CM"/>
          <w14:ligatures w14:val="none"/>
        </w:rPr>
        <w:t>Minkada</w:t>
      </w:r>
      <w:proofErr w:type="spellEnd"/>
      <w:r w:rsidRPr="00620A6F">
        <w:rPr>
          <w:rFonts w:ascii="Arial Narrow" w:eastAsia="Times New Roman" w:hAnsi="Arial Narrow" w:cs="Times New Roman"/>
          <w:kern w:val="0"/>
          <w:sz w:val="20"/>
          <w:szCs w:val="20"/>
          <w:lang w:eastAsia="fr-CM"/>
          <w14:ligatures w14:val="none"/>
        </w:rPr>
        <w:t xml:space="preserve"> Hervé Magloire (FSJP-</w:t>
      </w:r>
      <w:proofErr w:type="spellStart"/>
      <w:r w:rsidRPr="00620A6F">
        <w:rPr>
          <w:rFonts w:ascii="Arial Narrow" w:eastAsia="Times New Roman" w:hAnsi="Arial Narrow" w:cs="Times New Roman"/>
          <w:kern w:val="0"/>
          <w:sz w:val="20"/>
          <w:szCs w:val="20"/>
          <w:lang w:eastAsia="fr-CM"/>
          <w14:ligatures w14:val="none"/>
        </w:rPr>
        <w:t>UDo</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Ntono</w:t>
      </w:r>
      <w:proofErr w:type="spellEnd"/>
      <w:r w:rsidRPr="00620A6F">
        <w:rPr>
          <w:rFonts w:ascii="Arial Narrow" w:eastAsia="Times New Roman" w:hAnsi="Arial Narrow" w:cs="Times New Roman"/>
          <w:kern w:val="0"/>
          <w:sz w:val="20"/>
          <w:szCs w:val="20"/>
          <w:lang w:eastAsia="fr-CM"/>
          <w14:ligatures w14:val="none"/>
        </w:rPr>
        <w:t xml:space="preserve"> </w:t>
      </w:r>
      <w:proofErr w:type="spellStart"/>
      <w:r w:rsidRPr="00620A6F">
        <w:rPr>
          <w:rFonts w:ascii="Arial Narrow" w:eastAsia="Times New Roman" w:hAnsi="Arial Narrow" w:cs="Times New Roman"/>
          <w:kern w:val="0"/>
          <w:sz w:val="20"/>
          <w:szCs w:val="20"/>
          <w:lang w:eastAsia="fr-CM"/>
          <w14:ligatures w14:val="none"/>
        </w:rPr>
        <w:t>Tsimi</w:t>
      </w:r>
      <w:proofErr w:type="spellEnd"/>
      <w:r w:rsidRPr="00620A6F">
        <w:rPr>
          <w:rFonts w:ascii="Arial Narrow" w:eastAsia="Times New Roman" w:hAnsi="Arial Narrow" w:cs="Times New Roman"/>
          <w:kern w:val="0"/>
          <w:sz w:val="20"/>
          <w:szCs w:val="20"/>
          <w:lang w:eastAsia="fr-CM"/>
          <w14:ligatures w14:val="none"/>
        </w:rPr>
        <w:t xml:space="preserve"> (FSJP-UYII)</w:t>
      </w:r>
      <w:r w:rsidR="00FB1BD1">
        <w:rPr>
          <w:rFonts w:ascii="Arial Narrow" w:eastAsia="Times New Roman" w:hAnsi="Arial Narrow" w:cs="Times New Roman"/>
          <w:kern w:val="0"/>
          <w:sz w:val="20"/>
          <w:szCs w:val="20"/>
          <w:lang w:eastAsia="fr-CM"/>
          <w14:ligatures w14:val="none"/>
        </w:rPr>
        <w:t xml:space="preserve"> ; </w:t>
      </w:r>
      <w:bookmarkStart w:id="27" w:name="_Hlk201647753"/>
      <w:r w:rsidR="00FB1BD1" w:rsidRPr="00FB1BD1">
        <w:rPr>
          <w:rFonts w:ascii="Arial Narrow" w:hAnsi="Arial Narrow"/>
          <w:sz w:val="20"/>
          <w:szCs w:val="20"/>
        </w:rPr>
        <w:t xml:space="preserve">Pr </w:t>
      </w:r>
      <w:proofErr w:type="spellStart"/>
      <w:r w:rsidR="00FB1BD1" w:rsidRPr="00FB1BD1">
        <w:rPr>
          <w:rFonts w:ascii="Arial Narrow" w:hAnsi="Arial Narrow"/>
          <w:sz w:val="20"/>
          <w:szCs w:val="20"/>
        </w:rPr>
        <w:t>Nyabeyeu</w:t>
      </w:r>
      <w:proofErr w:type="spellEnd"/>
      <w:r w:rsidR="00FB1BD1" w:rsidRPr="00FB1BD1">
        <w:rPr>
          <w:rFonts w:ascii="Arial Narrow" w:hAnsi="Arial Narrow"/>
          <w:sz w:val="20"/>
          <w:szCs w:val="20"/>
        </w:rPr>
        <w:t xml:space="preserve"> </w:t>
      </w:r>
      <w:proofErr w:type="spellStart"/>
      <w:r w:rsidR="00FB1BD1" w:rsidRPr="00FB1BD1">
        <w:rPr>
          <w:rFonts w:ascii="Arial Narrow" w:hAnsi="Arial Narrow"/>
          <w:sz w:val="20"/>
          <w:szCs w:val="20"/>
        </w:rPr>
        <w:t>Tchoumkeu</w:t>
      </w:r>
      <w:proofErr w:type="spellEnd"/>
      <w:r w:rsidR="00FB1BD1" w:rsidRPr="00FB1BD1">
        <w:rPr>
          <w:rFonts w:ascii="Arial Narrow" w:hAnsi="Arial Narrow"/>
          <w:sz w:val="20"/>
          <w:szCs w:val="20"/>
        </w:rPr>
        <w:t xml:space="preserve"> Léopold </w:t>
      </w:r>
      <w:bookmarkStart w:id="28" w:name="_Hlk201647931"/>
      <w:r w:rsidR="00FB1BD1" w:rsidRPr="00FB1BD1">
        <w:rPr>
          <w:rFonts w:ascii="Arial Narrow" w:hAnsi="Arial Narrow"/>
          <w:sz w:val="20"/>
          <w:szCs w:val="20"/>
        </w:rPr>
        <w:t>(</w:t>
      </w:r>
      <w:r w:rsidR="00FB1BD1" w:rsidRPr="00620A6F">
        <w:rPr>
          <w:rFonts w:ascii="Arial Narrow" w:eastAsia="Times New Roman" w:hAnsi="Arial Narrow" w:cs="Times New Roman"/>
          <w:kern w:val="0"/>
          <w:sz w:val="20"/>
          <w:szCs w:val="20"/>
          <w:lang w:eastAsia="fr-CM"/>
          <w14:ligatures w14:val="none"/>
        </w:rPr>
        <w:t>FSJP-</w:t>
      </w:r>
      <w:proofErr w:type="spellStart"/>
      <w:r w:rsidR="00FB1BD1" w:rsidRPr="00620A6F">
        <w:rPr>
          <w:rFonts w:ascii="Arial Narrow" w:eastAsia="Times New Roman" w:hAnsi="Arial Narrow" w:cs="Times New Roman"/>
          <w:kern w:val="0"/>
          <w:sz w:val="20"/>
          <w:szCs w:val="20"/>
          <w:lang w:eastAsia="fr-CM"/>
          <w14:ligatures w14:val="none"/>
        </w:rPr>
        <w:t>U</w:t>
      </w:r>
      <w:r w:rsidR="00FB1BD1">
        <w:rPr>
          <w:rFonts w:ascii="Arial Narrow" w:eastAsia="Times New Roman" w:hAnsi="Arial Narrow" w:cs="Times New Roman"/>
          <w:kern w:val="0"/>
          <w:sz w:val="20"/>
          <w:szCs w:val="20"/>
          <w:lang w:eastAsia="fr-CM"/>
          <w14:ligatures w14:val="none"/>
        </w:rPr>
        <w:t>Ma</w:t>
      </w:r>
      <w:proofErr w:type="spellEnd"/>
      <w:r w:rsidR="00FB1BD1" w:rsidRPr="00FB1BD1">
        <w:rPr>
          <w:rFonts w:ascii="Arial Narrow" w:hAnsi="Arial Narrow"/>
          <w:sz w:val="20"/>
          <w:szCs w:val="20"/>
        </w:rPr>
        <w:t>)</w:t>
      </w:r>
      <w:bookmarkEnd w:id="28"/>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 xml:space="preserve">Pr </w:t>
      </w:r>
      <w:proofErr w:type="spellStart"/>
      <w:r w:rsidR="00FB1BD1" w:rsidRPr="00FB1BD1">
        <w:rPr>
          <w:rFonts w:ascii="Arial Narrow" w:hAnsi="Arial Narrow"/>
          <w:sz w:val="20"/>
          <w:szCs w:val="20"/>
        </w:rPr>
        <w:t>Atemengue</w:t>
      </w:r>
      <w:proofErr w:type="spellEnd"/>
      <w:r w:rsidR="00FB1BD1" w:rsidRPr="00FB1BD1">
        <w:rPr>
          <w:rFonts w:ascii="Arial Narrow" w:hAnsi="Arial Narrow"/>
          <w:sz w:val="20"/>
          <w:szCs w:val="20"/>
        </w:rPr>
        <w:t xml:space="preserve"> Jean de Noël (</w:t>
      </w:r>
      <w:r w:rsidR="00FB1BD1" w:rsidRPr="00620A6F">
        <w:rPr>
          <w:rFonts w:ascii="Arial Narrow" w:eastAsia="Times New Roman" w:hAnsi="Arial Narrow" w:cs="Times New Roman"/>
          <w:kern w:val="0"/>
          <w:sz w:val="20"/>
          <w:szCs w:val="20"/>
          <w:lang w:eastAsia="fr-CM"/>
          <w14:ligatures w14:val="none"/>
        </w:rPr>
        <w:t>FSJP-U</w:t>
      </w:r>
      <w:r w:rsidR="00FB1BD1">
        <w:rPr>
          <w:rFonts w:ascii="Arial Narrow" w:eastAsia="Times New Roman" w:hAnsi="Arial Narrow" w:cs="Times New Roman"/>
          <w:kern w:val="0"/>
          <w:sz w:val="20"/>
          <w:szCs w:val="20"/>
          <w:lang w:eastAsia="fr-CM"/>
          <w14:ligatures w14:val="none"/>
        </w:rPr>
        <w:t>N</w:t>
      </w:r>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Pr Abdou Nasser (</w:t>
      </w:r>
      <w:r w:rsidR="00FB1BD1" w:rsidRPr="00620A6F">
        <w:rPr>
          <w:rFonts w:ascii="Arial Narrow" w:eastAsia="Times New Roman" w:hAnsi="Arial Narrow" w:cs="Times New Roman"/>
          <w:kern w:val="0"/>
          <w:sz w:val="20"/>
          <w:szCs w:val="20"/>
          <w:lang w:eastAsia="fr-CM"/>
          <w14:ligatures w14:val="none"/>
        </w:rPr>
        <w:t>FSJP-</w:t>
      </w:r>
      <w:proofErr w:type="spellStart"/>
      <w:r w:rsidR="00FB1BD1" w:rsidRPr="00620A6F">
        <w:rPr>
          <w:rFonts w:ascii="Arial Narrow" w:eastAsia="Times New Roman" w:hAnsi="Arial Narrow" w:cs="Times New Roman"/>
          <w:kern w:val="0"/>
          <w:sz w:val="20"/>
          <w:szCs w:val="20"/>
          <w:lang w:eastAsia="fr-CM"/>
          <w14:ligatures w14:val="none"/>
        </w:rPr>
        <w:t>U</w:t>
      </w:r>
      <w:r w:rsidR="00FB1BD1">
        <w:rPr>
          <w:rFonts w:ascii="Arial Narrow" w:eastAsia="Times New Roman" w:hAnsi="Arial Narrow" w:cs="Times New Roman"/>
          <w:kern w:val="0"/>
          <w:sz w:val="20"/>
          <w:szCs w:val="20"/>
          <w:lang w:eastAsia="fr-CM"/>
          <w14:ligatures w14:val="none"/>
        </w:rPr>
        <w:t>Ma</w:t>
      </w:r>
      <w:proofErr w:type="spellEnd"/>
      <w:r w:rsidR="00FB1BD1">
        <w:rPr>
          <w:rFonts w:ascii="Arial Narrow" w:hAnsi="Arial Narrow"/>
          <w:sz w:val="20"/>
          <w:szCs w:val="20"/>
        </w:rPr>
        <w:t xml:space="preserve">) </w:t>
      </w:r>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 xml:space="preserve">Pr </w:t>
      </w:r>
      <w:proofErr w:type="spellStart"/>
      <w:r w:rsidR="00FB1BD1" w:rsidRPr="00FB1BD1">
        <w:rPr>
          <w:rFonts w:ascii="Arial Narrow" w:hAnsi="Arial Narrow"/>
          <w:sz w:val="20"/>
          <w:szCs w:val="20"/>
        </w:rPr>
        <w:t>Soweng</w:t>
      </w:r>
      <w:proofErr w:type="spellEnd"/>
      <w:r w:rsidR="00FB1BD1" w:rsidRPr="00FB1BD1">
        <w:rPr>
          <w:rFonts w:ascii="Arial Narrow" w:hAnsi="Arial Narrow"/>
          <w:sz w:val="20"/>
          <w:szCs w:val="20"/>
        </w:rPr>
        <w:t xml:space="preserve"> Dieudonné (</w:t>
      </w:r>
      <w:r w:rsidR="00FB1BD1" w:rsidRPr="00620A6F">
        <w:rPr>
          <w:rFonts w:ascii="Arial Narrow" w:eastAsia="Times New Roman" w:hAnsi="Arial Narrow" w:cs="Times New Roman"/>
          <w:kern w:val="0"/>
          <w:sz w:val="20"/>
          <w:szCs w:val="20"/>
          <w:lang w:eastAsia="fr-CM"/>
          <w14:ligatures w14:val="none"/>
        </w:rPr>
        <w:t>FSJP-</w:t>
      </w:r>
      <w:proofErr w:type="spellStart"/>
      <w:r w:rsidR="00FB1BD1" w:rsidRPr="00620A6F">
        <w:rPr>
          <w:rFonts w:ascii="Arial Narrow" w:eastAsia="Times New Roman" w:hAnsi="Arial Narrow" w:cs="Times New Roman"/>
          <w:kern w:val="0"/>
          <w:sz w:val="20"/>
          <w:szCs w:val="20"/>
          <w:lang w:eastAsia="fr-CM"/>
          <w14:ligatures w14:val="none"/>
        </w:rPr>
        <w:t>U</w:t>
      </w:r>
      <w:r w:rsidR="00FB1BD1">
        <w:rPr>
          <w:rFonts w:ascii="Arial Narrow" w:eastAsia="Times New Roman" w:hAnsi="Arial Narrow" w:cs="Times New Roman"/>
          <w:kern w:val="0"/>
          <w:sz w:val="20"/>
          <w:szCs w:val="20"/>
          <w:lang w:eastAsia="fr-CM"/>
          <w14:ligatures w14:val="none"/>
        </w:rPr>
        <w:t>Ds</w:t>
      </w:r>
      <w:proofErr w:type="spellEnd"/>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w:t>
      </w:r>
      <w:r w:rsidR="00FB1BD1">
        <w:rPr>
          <w:rFonts w:ascii="Arial Narrow" w:hAnsi="Arial Narrow"/>
          <w:sz w:val="20"/>
          <w:szCs w:val="20"/>
        </w:rPr>
        <w:t xml:space="preserve"> </w:t>
      </w:r>
      <w:r w:rsidR="00FB1BD1" w:rsidRPr="00FB1BD1">
        <w:rPr>
          <w:rFonts w:ascii="Arial Narrow" w:hAnsi="Arial Narrow"/>
          <w:sz w:val="20"/>
          <w:szCs w:val="20"/>
        </w:rPr>
        <w:t xml:space="preserve">Pr </w:t>
      </w:r>
      <w:proofErr w:type="spellStart"/>
      <w:r w:rsidR="00FB1BD1" w:rsidRPr="00FB1BD1">
        <w:rPr>
          <w:rFonts w:ascii="Arial Narrow" w:hAnsi="Arial Narrow"/>
          <w:sz w:val="20"/>
          <w:szCs w:val="20"/>
        </w:rPr>
        <w:t>Ngouyamsa</w:t>
      </w:r>
      <w:proofErr w:type="spellEnd"/>
      <w:r w:rsidR="00FB1BD1" w:rsidRPr="00FB1BD1">
        <w:rPr>
          <w:rFonts w:ascii="Arial Narrow" w:hAnsi="Arial Narrow"/>
          <w:sz w:val="20"/>
          <w:szCs w:val="20"/>
        </w:rPr>
        <w:t xml:space="preserve"> </w:t>
      </w:r>
      <w:proofErr w:type="spellStart"/>
      <w:r w:rsidR="00FB1BD1" w:rsidRPr="00FB1BD1">
        <w:rPr>
          <w:rFonts w:ascii="Arial Narrow" w:hAnsi="Arial Narrow"/>
          <w:sz w:val="20"/>
          <w:szCs w:val="20"/>
        </w:rPr>
        <w:t>Mefire</w:t>
      </w:r>
      <w:proofErr w:type="spellEnd"/>
      <w:r w:rsidR="00FB1BD1" w:rsidRPr="00FB1BD1">
        <w:rPr>
          <w:rFonts w:ascii="Arial Narrow" w:hAnsi="Arial Narrow"/>
          <w:sz w:val="20"/>
          <w:szCs w:val="20"/>
        </w:rPr>
        <w:t xml:space="preserve"> (</w:t>
      </w:r>
      <w:r w:rsidR="00FB1BD1" w:rsidRPr="00620A6F">
        <w:rPr>
          <w:rFonts w:ascii="Arial Narrow" w:eastAsia="Times New Roman" w:hAnsi="Arial Narrow" w:cs="Times New Roman"/>
          <w:kern w:val="0"/>
          <w:sz w:val="20"/>
          <w:szCs w:val="20"/>
          <w:lang w:eastAsia="fr-CM"/>
          <w14:ligatures w14:val="none"/>
        </w:rPr>
        <w:t>FSJP-U</w:t>
      </w:r>
      <w:r w:rsidR="00FB1BD1">
        <w:rPr>
          <w:rFonts w:ascii="Arial Narrow" w:eastAsia="Times New Roman" w:hAnsi="Arial Narrow" w:cs="Times New Roman"/>
          <w:kern w:val="0"/>
          <w:sz w:val="20"/>
          <w:szCs w:val="20"/>
          <w:lang w:eastAsia="fr-CM"/>
          <w14:ligatures w14:val="none"/>
        </w:rPr>
        <w:t>N</w:t>
      </w:r>
      <w:r w:rsidR="00FB1BD1" w:rsidRPr="00FB1BD1">
        <w:rPr>
          <w:rFonts w:ascii="Arial Narrow" w:hAnsi="Arial Narrow"/>
          <w:sz w:val="20"/>
          <w:szCs w:val="20"/>
        </w:rPr>
        <w:t>)</w:t>
      </w:r>
      <w:r w:rsidR="00FB1BD1">
        <w:rPr>
          <w:rFonts w:ascii="Arial Narrow" w:hAnsi="Arial Narrow"/>
          <w:sz w:val="20"/>
          <w:szCs w:val="20"/>
        </w:rPr>
        <w:t xml:space="preserve"> ; </w:t>
      </w:r>
      <w:r w:rsidR="00FB1BD1" w:rsidRPr="00FB1BD1">
        <w:rPr>
          <w:rFonts w:ascii="Arial Narrow" w:hAnsi="Arial Narrow"/>
          <w:sz w:val="20"/>
          <w:szCs w:val="20"/>
        </w:rPr>
        <w:t>Pr Abdou Nasser, </w:t>
      </w:r>
      <w:r w:rsidR="00265C67" w:rsidRPr="00FB1BD1">
        <w:rPr>
          <w:rFonts w:ascii="Arial Narrow" w:hAnsi="Arial Narrow"/>
          <w:sz w:val="20"/>
          <w:szCs w:val="20"/>
        </w:rPr>
        <w:t>(</w:t>
      </w:r>
      <w:r w:rsidR="00265C67" w:rsidRPr="00620A6F">
        <w:rPr>
          <w:rFonts w:ascii="Arial Narrow" w:eastAsia="Times New Roman" w:hAnsi="Arial Narrow" w:cs="Times New Roman"/>
          <w:kern w:val="0"/>
          <w:sz w:val="20"/>
          <w:szCs w:val="20"/>
          <w:lang w:eastAsia="fr-CM"/>
          <w14:ligatures w14:val="none"/>
        </w:rPr>
        <w:t>FSJP-</w:t>
      </w:r>
      <w:proofErr w:type="spellStart"/>
      <w:r w:rsidR="00265C67" w:rsidRPr="00620A6F">
        <w:rPr>
          <w:rFonts w:ascii="Arial Narrow" w:eastAsia="Times New Roman" w:hAnsi="Arial Narrow" w:cs="Times New Roman"/>
          <w:kern w:val="0"/>
          <w:sz w:val="20"/>
          <w:szCs w:val="20"/>
          <w:lang w:eastAsia="fr-CM"/>
          <w14:ligatures w14:val="none"/>
        </w:rPr>
        <w:t>U</w:t>
      </w:r>
      <w:r w:rsidR="00265C67">
        <w:rPr>
          <w:rFonts w:ascii="Arial Narrow" w:eastAsia="Times New Roman" w:hAnsi="Arial Narrow" w:cs="Times New Roman"/>
          <w:kern w:val="0"/>
          <w:sz w:val="20"/>
          <w:szCs w:val="20"/>
          <w:lang w:eastAsia="fr-CM"/>
          <w14:ligatures w14:val="none"/>
        </w:rPr>
        <w:t>Ma</w:t>
      </w:r>
      <w:proofErr w:type="spellEnd"/>
      <w:r w:rsidR="00265C67" w:rsidRPr="00FB1BD1">
        <w:rPr>
          <w:rFonts w:ascii="Arial Narrow" w:hAnsi="Arial Narrow"/>
          <w:sz w:val="20"/>
          <w:szCs w:val="20"/>
        </w:rPr>
        <w:t>)</w:t>
      </w:r>
      <w:r w:rsidR="00265C67">
        <w:rPr>
          <w:rFonts w:ascii="Arial Narrow" w:hAnsi="Arial Narrow"/>
          <w:sz w:val="20"/>
          <w:szCs w:val="20"/>
        </w:rPr>
        <w:t>.</w:t>
      </w:r>
    </w:p>
    <w:p w14:paraId="5D3B275D" w14:textId="77777777" w:rsidR="00E63B7B" w:rsidRDefault="00E63B7B"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29" w:name="_Toc198813507"/>
      <w:bookmarkEnd w:id="27"/>
    </w:p>
    <w:p w14:paraId="5480FB8F" w14:textId="11F35429" w:rsidR="00E63B7B" w:rsidRPr="00620A6F" w:rsidRDefault="00E229E2"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30" w:name="_Toc200121342"/>
      <w:r>
        <w:rPr>
          <w:rFonts w:ascii="Arial Narrow" w:hAnsi="Arial Narrow"/>
          <w:b/>
          <w:bCs/>
          <w:color w:val="auto"/>
          <w:sz w:val="22"/>
          <w:szCs w:val="22"/>
        </w:rPr>
        <w:t xml:space="preserve">A.1.3. </w:t>
      </w:r>
      <w:r w:rsidR="00E63B7B" w:rsidRPr="00620A6F">
        <w:rPr>
          <w:rFonts w:ascii="Arial Narrow" w:hAnsi="Arial Narrow"/>
          <w:b/>
          <w:bCs/>
          <w:color w:val="auto"/>
          <w:sz w:val="20"/>
          <w:szCs w:val="20"/>
        </w:rPr>
        <w:t>Sciences Économiques et Gestion</w:t>
      </w:r>
      <w:bookmarkEnd w:id="29"/>
      <w:bookmarkEnd w:id="30"/>
      <w:r w:rsidR="00E63B7B" w:rsidRPr="00620A6F">
        <w:rPr>
          <w:rFonts w:ascii="Arial Narrow" w:hAnsi="Arial Narrow"/>
          <w:b/>
          <w:bCs/>
          <w:color w:val="auto"/>
          <w:sz w:val="20"/>
          <w:szCs w:val="20"/>
        </w:rPr>
        <w:t xml:space="preserve"> </w:t>
      </w:r>
    </w:p>
    <w:p w14:paraId="733F90DC" w14:textId="77777777" w:rsidR="00E63B7B" w:rsidRPr="00620A6F" w:rsidRDefault="00E63B7B" w:rsidP="00E63B7B">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Vice-Présidents :</w:t>
      </w:r>
      <w:r w:rsidRPr="00620A6F">
        <w:rPr>
          <w:rFonts w:ascii="Arial Narrow" w:eastAsia="Times New Roman" w:hAnsi="Arial Narrow" w:cs="Times New Roman"/>
          <w:kern w:val="0"/>
          <w:sz w:val="20"/>
          <w:szCs w:val="20"/>
          <w:lang w:eastAsia="fr-CM"/>
          <w14:ligatures w14:val="none"/>
        </w:rPr>
        <w:t xml:space="preserve"> </w:t>
      </w:r>
      <w:r w:rsidRPr="00620A6F">
        <w:rPr>
          <w:rFonts w:ascii="Arial Narrow" w:hAnsi="Arial Narrow"/>
          <w:sz w:val="20"/>
          <w:szCs w:val="20"/>
        </w:rPr>
        <w:t>Prof. Bernard MEKA’A COSMAS (FSEG-</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68A5480C" w14:textId="77777777" w:rsidR="00E63B7B" w:rsidRPr="00620A6F" w:rsidRDefault="00E63B7B" w:rsidP="00E63B7B">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 xml:space="preserve">Membres : </w:t>
      </w:r>
      <w:r w:rsidRPr="00620A6F">
        <w:rPr>
          <w:rFonts w:ascii="Arial Narrow" w:eastAsia="Times New Roman" w:hAnsi="Arial Narrow" w:cs="Times New Roman"/>
          <w:kern w:val="0"/>
          <w:sz w:val="20"/>
          <w:szCs w:val="20"/>
          <w:lang w:eastAsia="fr-CM"/>
          <w14:ligatures w14:val="none"/>
        </w:rPr>
        <w:t>Pr Claudette ANEGA NKOA, FSEG-UYII ; Pr Désiré AVOM, FSEG-UYII ; Claude BEKOLO, FSEGA-</w:t>
      </w:r>
      <w:proofErr w:type="spellStart"/>
      <w:r w:rsidRPr="00620A6F">
        <w:rPr>
          <w:rFonts w:ascii="Arial Narrow" w:eastAsia="Times New Roman" w:hAnsi="Arial Narrow" w:cs="Times New Roman"/>
          <w:kern w:val="0"/>
          <w:sz w:val="20"/>
          <w:szCs w:val="20"/>
          <w:lang w:eastAsia="fr-CM"/>
          <w14:ligatures w14:val="none"/>
        </w:rPr>
        <w:t>UDo</w:t>
      </w:r>
      <w:proofErr w:type="spellEnd"/>
      <w:r w:rsidRPr="00620A6F">
        <w:rPr>
          <w:rFonts w:ascii="Arial Narrow" w:eastAsia="Times New Roman" w:hAnsi="Arial Narrow" w:cs="Times New Roman"/>
          <w:kern w:val="0"/>
          <w:sz w:val="20"/>
          <w:szCs w:val="20"/>
          <w:lang w:eastAsia="fr-CM"/>
          <w14:ligatures w14:val="none"/>
        </w:rPr>
        <w:t xml:space="preserve"> ; Pr Bruno BEKOLO EBE, FSEG-UYII ; Pr Sébastien BEKONO, FSEG-UN ; Pr Charles Alain BITA, FSEG-UN ; Pr Mireille BITYÉ, FSEG-</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Boniface BOUNOUNG FOUDA, IRIC-UYII ; Pr Marcel DAMA DIE, FSEGA-</w:t>
      </w:r>
      <w:proofErr w:type="spellStart"/>
      <w:r w:rsidRPr="00620A6F">
        <w:rPr>
          <w:rFonts w:ascii="Arial Narrow" w:eastAsia="Times New Roman" w:hAnsi="Arial Narrow" w:cs="Times New Roman"/>
          <w:kern w:val="0"/>
          <w:sz w:val="20"/>
          <w:szCs w:val="20"/>
          <w:lang w:eastAsia="fr-CM"/>
          <w14:ligatures w14:val="none"/>
        </w:rPr>
        <w:t>UDo</w:t>
      </w:r>
      <w:proofErr w:type="spellEnd"/>
      <w:r w:rsidRPr="00620A6F">
        <w:rPr>
          <w:rFonts w:ascii="Arial Narrow" w:eastAsia="Times New Roman" w:hAnsi="Arial Narrow" w:cs="Times New Roman"/>
          <w:kern w:val="0"/>
          <w:sz w:val="20"/>
          <w:szCs w:val="20"/>
          <w:lang w:eastAsia="fr-CM"/>
          <w14:ligatures w14:val="none"/>
        </w:rPr>
        <w:t xml:space="preserve"> ; Pr Gilles ETOUNDI ELOUNDOU, FSEGA-</w:t>
      </w:r>
      <w:proofErr w:type="spellStart"/>
      <w:r w:rsidRPr="00620A6F">
        <w:rPr>
          <w:rFonts w:ascii="Arial Narrow" w:eastAsia="Times New Roman" w:hAnsi="Arial Narrow" w:cs="Times New Roman"/>
          <w:kern w:val="0"/>
          <w:sz w:val="20"/>
          <w:szCs w:val="20"/>
          <w:lang w:eastAsia="fr-CM"/>
          <w14:ligatures w14:val="none"/>
        </w:rPr>
        <w:t>UDo</w:t>
      </w:r>
      <w:proofErr w:type="spellEnd"/>
      <w:r w:rsidRPr="00620A6F">
        <w:rPr>
          <w:rFonts w:ascii="Arial Narrow" w:eastAsia="Times New Roman" w:hAnsi="Arial Narrow" w:cs="Times New Roman"/>
          <w:kern w:val="0"/>
          <w:sz w:val="20"/>
          <w:szCs w:val="20"/>
          <w:lang w:eastAsia="fr-CM"/>
          <w14:ligatures w14:val="none"/>
        </w:rPr>
        <w:t xml:space="preserve"> ; Pr Françoise OKAH  EFOGO, FSEG-</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Sigismond Hervey MVELE, FSEG-</w:t>
      </w:r>
      <w:proofErr w:type="spellStart"/>
      <w:r w:rsidRPr="00620A6F">
        <w:rPr>
          <w:rFonts w:ascii="Arial Narrow" w:eastAsia="Times New Roman" w:hAnsi="Arial Narrow" w:cs="Times New Roman"/>
          <w:kern w:val="0"/>
          <w:sz w:val="20"/>
          <w:szCs w:val="20"/>
          <w:lang w:eastAsia="fr-CM"/>
          <w14:ligatures w14:val="none"/>
        </w:rPr>
        <w:t>UEbo</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Mondjeli</w:t>
      </w:r>
      <w:proofErr w:type="spellEnd"/>
      <w:r w:rsidRPr="00620A6F">
        <w:rPr>
          <w:rFonts w:ascii="Arial Narrow" w:eastAsia="Times New Roman" w:hAnsi="Arial Narrow" w:cs="Times New Roman"/>
          <w:kern w:val="0"/>
          <w:sz w:val="20"/>
          <w:szCs w:val="20"/>
          <w:lang w:eastAsia="fr-CM"/>
          <w14:ligatures w14:val="none"/>
        </w:rPr>
        <w:t xml:space="preserve"> MWA NDJOKOU, FSEG-</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Henri NGOA TABI, FSEG-UYII ;  </w:t>
      </w:r>
      <w:proofErr w:type="spellStart"/>
      <w:r w:rsidRPr="00620A6F">
        <w:rPr>
          <w:rFonts w:ascii="Arial Narrow" w:eastAsia="Times New Roman" w:hAnsi="Arial Narrow" w:cs="Times New Roman"/>
          <w:kern w:val="0"/>
          <w:sz w:val="20"/>
          <w:szCs w:val="20"/>
          <w:lang w:eastAsia="fr-CM"/>
          <w14:ligatures w14:val="none"/>
        </w:rPr>
        <w:t>Celine</w:t>
      </w:r>
      <w:proofErr w:type="spellEnd"/>
      <w:r w:rsidRPr="00620A6F">
        <w:rPr>
          <w:rFonts w:ascii="Arial Narrow" w:eastAsia="Times New Roman" w:hAnsi="Arial Narrow" w:cs="Times New Roman"/>
          <w:kern w:val="0"/>
          <w:sz w:val="20"/>
          <w:szCs w:val="20"/>
          <w:lang w:eastAsia="fr-CM"/>
          <w14:ligatures w14:val="none"/>
        </w:rPr>
        <w:t xml:space="preserve"> NOAH, FSEG-UYII ; Pr Emmanuel NWAHANYE, FSEG-</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Viviane Madeleine ONDOUA BIWOLÉ, FSEG-UYII); TOUNA MAMA, FSEG-UYII ; Pr Roger Pepin TSAFACK NANFOSSO, FSEGA-</w:t>
      </w:r>
      <w:proofErr w:type="spellStart"/>
      <w:r w:rsidRPr="00620A6F">
        <w:rPr>
          <w:rFonts w:ascii="Arial Narrow" w:eastAsia="Times New Roman" w:hAnsi="Arial Narrow" w:cs="Times New Roman"/>
          <w:kern w:val="0"/>
          <w:sz w:val="20"/>
          <w:szCs w:val="20"/>
          <w:lang w:eastAsia="fr-CM"/>
          <w14:ligatures w14:val="none"/>
        </w:rPr>
        <w:t>UDs</w:t>
      </w:r>
      <w:proofErr w:type="spellEnd"/>
      <w:r w:rsidRPr="00620A6F">
        <w:rPr>
          <w:rFonts w:ascii="Arial Narrow" w:eastAsia="Times New Roman" w:hAnsi="Arial Narrow" w:cs="Times New Roman"/>
          <w:kern w:val="0"/>
          <w:sz w:val="20"/>
          <w:szCs w:val="20"/>
          <w:lang w:eastAsia="fr-CM"/>
          <w14:ligatures w14:val="none"/>
        </w:rPr>
        <w:t xml:space="preserve"> ; Pr Marie-Thérèse UM-NGOUEM, FSEGA-</w:t>
      </w:r>
      <w:proofErr w:type="spellStart"/>
      <w:r w:rsidRPr="00620A6F">
        <w:rPr>
          <w:rFonts w:ascii="Arial Narrow" w:eastAsia="Times New Roman" w:hAnsi="Arial Narrow" w:cs="Times New Roman"/>
          <w:kern w:val="0"/>
          <w:sz w:val="20"/>
          <w:szCs w:val="20"/>
          <w:lang w:eastAsia="fr-CM"/>
          <w14:ligatures w14:val="none"/>
        </w:rPr>
        <w:t>UDo</w:t>
      </w:r>
      <w:proofErr w:type="spellEnd"/>
      <w:r w:rsidRPr="00620A6F">
        <w:rPr>
          <w:rFonts w:ascii="Arial Narrow" w:eastAsia="Times New Roman" w:hAnsi="Arial Narrow" w:cs="Times New Roman"/>
          <w:kern w:val="0"/>
          <w:sz w:val="20"/>
          <w:szCs w:val="20"/>
          <w:lang w:eastAsia="fr-CM"/>
          <w14:ligatures w14:val="none"/>
        </w:rPr>
        <w:t xml:space="preserve"> ; Pr Christian ZAMO AKONO, FSEGA-</w:t>
      </w:r>
      <w:proofErr w:type="spellStart"/>
      <w:r w:rsidRPr="00620A6F">
        <w:rPr>
          <w:rFonts w:ascii="Arial Narrow" w:eastAsia="Times New Roman" w:hAnsi="Arial Narrow" w:cs="Times New Roman"/>
          <w:kern w:val="0"/>
          <w:sz w:val="20"/>
          <w:szCs w:val="20"/>
          <w:lang w:eastAsia="fr-CM"/>
          <w14:ligatures w14:val="none"/>
        </w:rPr>
        <w:t>UDs</w:t>
      </w:r>
      <w:proofErr w:type="spellEnd"/>
      <w:r w:rsidRPr="00620A6F">
        <w:rPr>
          <w:rFonts w:ascii="Arial Narrow" w:eastAsia="Times New Roman" w:hAnsi="Arial Narrow" w:cs="Times New Roman"/>
          <w:kern w:val="0"/>
          <w:sz w:val="20"/>
          <w:szCs w:val="20"/>
          <w:lang w:eastAsia="fr-CM"/>
          <w14:ligatures w14:val="none"/>
        </w:rPr>
        <w:t>).</w:t>
      </w:r>
    </w:p>
    <w:p w14:paraId="6AAC9959" w14:textId="77777777" w:rsidR="00E63B7B" w:rsidRDefault="00E63B7B"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31" w:name="_Toc198813508"/>
    </w:p>
    <w:p w14:paraId="27C9E594" w14:textId="27F1A4B8" w:rsidR="00E63B7B" w:rsidRPr="00620A6F" w:rsidRDefault="00E229E2" w:rsidP="00E63B7B">
      <w:pPr>
        <w:pStyle w:val="Titre1"/>
        <w:tabs>
          <w:tab w:val="left" w:pos="284"/>
          <w:tab w:val="left" w:pos="993"/>
          <w:tab w:val="num" w:pos="2880"/>
        </w:tabs>
        <w:spacing w:before="0" w:after="0" w:line="360" w:lineRule="auto"/>
        <w:jc w:val="both"/>
        <w:rPr>
          <w:rFonts w:ascii="Arial Narrow" w:hAnsi="Arial Narrow"/>
          <w:b/>
          <w:bCs/>
          <w:color w:val="auto"/>
          <w:sz w:val="20"/>
          <w:szCs w:val="20"/>
        </w:rPr>
      </w:pPr>
      <w:bookmarkStart w:id="32" w:name="_Toc200121343"/>
      <w:r>
        <w:rPr>
          <w:rFonts w:ascii="Arial Narrow" w:hAnsi="Arial Narrow"/>
          <w:b/>
          <w:bCs/>
          <w:color w:val="auto"/>
          <w:sz w:val="22"/>
          <w:szCs w:val="22"/>
        </w:rPr>
        <w:t xml:space="preserve">A.1.4. </w:t>
      </w:r>
      <w:r w:rsidR="00E63B7B" w:rsidRPr="00620A6F">
        <w:rPr>
          <w:rFonts w:ascii="Arial Narrow" w:hAnsi="Arial Narrow"/>
          <w:b/>
          <w:bCs/>
          <w:color w:val="auto"/>
          <w:sz w:val="20"/>
          <w:szCs w:val="20"/>
        </w:rPr>
        <w:t>Sciences Humaines et Sociales</w:t>
      </w:r>
      <w:bookmarkEnd w:id="31"/>
      <w:bookmarkEnd w:id="32"/>
      <w:r w:rsidR="00E63B7B" w:rsidRPr="00620A6F">
        <w:rPr>
          <w:rFonts w:ascii="Arial Narrow" w:hAnsi="Arial Narrow"/>
          <w:b/>
          <w:bCs/>
          <w:color w:val="auto"/>
          <w:sz w:val="20"/>
          <w:szCs w:val="20"/>
        </w:rPr>
        <w:t xml:space="preserve"> </w:t>
      </w:r>
    </w:p>
    <w:p w14:paraId="077923DA" w14:textId="77777777" w:rsidR="00E63B7B" w:rsidRPr="00620A6F" w:rsidRDefault="00E63B7B" w:rsidP="00E63B7B">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Vice-Présidents :</w:t>
      </w:r>
      <w:r w:rsidRPr="00620A6F">
        <w:rPr>
          <w:rFonts w:ascii="Arial Narrow" w:eastAsia="Times New Roman" w:hAnsi="Arial Narrow" w:cs="Times New Roman"/>
          <w:kern w:val="0"/>
          <w:sz w:val="20"/>
          <w:szCs w:val="20"/>
          <w:lang w:eastAsia="fr-CM"/>
          <w14:ligatures w14:val="none"/>
        </w:rPr>
        <w:t xml:space="preserve"> Pr Célestin Christian TSALA </w:t>
      </w:r>
      <w:proofErr w:type="spellStart"/>
      <w:r w:rsidRPr="00620A6F">
        <w:rPr>
          <w:rFonts w:ascii="Arial Narrow" w:eastAsia="Times New Roman" w:hAnsi="Arial Narrow" w:cs="Times New Roman"/>
          <w:kern w:val="0"/>
          <w:sz w:val="20"/>
          <w:szCs w:val="20"/>
          <w:lang w:eastAsia="fr-CM"/>
          <w14:ligatures w14:val="none"/>
        </w:rPr>
        <w:t>TSALA</w:t>
      </w:r>
      <w:proofErr w:type="spellEnd"/>
      <w:r w:rsidRPr="00620A6F">
        <w:rPr>
          <w:rFonts w:ascii="Arial Narrow" w:eastAsia="Times New Roman" w:hAnsi="Arial Narrow" w:cs="Times New Roman"/>
          <w:kern w:val="0"/>
          <w:sz w:val="20"/>
          <w:szCs w:val="20"/>
          <w:lang w:eastAsia="fr-CM"/>
          <w14:ligatures w14:val="none"/>
        </w:rPr>
        <w:t xml:space="preserve"> ; Pr Martin Paul ANGO MEDJO </w:t>
      </w:r>
    </w:p>
    <w:p w14:paraId="4D6127CE" w14:textId="77777777" w:rsidR="00E63B7B" w:rsidRPr="00620A6F" w:rsidRDefault="00E63B7B" w:rsidP="00E63B7B">
      <w:pPr>
        <w:spacing w:after="0" w:line="360" w:lineRule="auto"/>
        <w:jc w:val="both"/>
        <w:rPr>
          <w:rFonts w:ascii="Arial Narrow" w:hAnsi="Arial Narrow"/>
          <w:sz w:val="20"/>
          <w:szCs w:val="20"/>
        </w:rPr>
      </w:pPr>
      <w:r w:rsidRPr="00620A6F">
        <w:rPr>
          <w:rFonts w:ascii="Arial Narrow" w:eastAsia="Times New Roman" w:hAnsi="Arial Narrow" w:cs="Times New Roman"/>
          <w:b/>
          <w:bCs/>
          <w:kern w:val="0"/>
          <w:sz w:val="20"/>
          <w:szCs w:val="20"/>
          <w:lang w:eastAsia="fr-CM"/>
          <w14:ligatures w14:val="none"/>
        </w:rPr>
        <w:t xml:space="preserve">Membres : </w:t>
      </w:r>
      <w:r w:rsidRPr="00620A6F">
        <w:rPr>
          <w:rFonts w:ascii="Arial Narrow" w:eastAsia="Times New Roman" w:hAnsi="Arial Narrow" w:cs="Times New Roman"/>
          <w:kern w:val="0"/>
          <w:sz w:val="20"/>
          <w:szCs w:val="20"/>
          <w:lang w:eastAsia="fr-CM"/>
          <w14:ligatures w14:val="none"/>
        </w:rPr>
        <w:t>Pr Daniel Valérie BASKA TOUSSIA, FLSH-</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Dieudonné BOUBA, FLSH-UYI ; Pr BRING, FLSH-UN ; Pr Éric Joël FOFIRI NZOSSIÉ, FLSH-UN ; Pr Boniface GANOTA,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Bernard GONNE,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w:t>
      </w:r>
      <w:proofErr w:type="spellStart"/>
      <w:r w:rsidRPr="00620A6F">
        <w:rPr>
          <w:rFonts w:ascii="Arial Narrow" w:eastAsia="Times New Roman" w:hAnsi="Arial Narrow" w:cs="Times New Roman"/>
          <w:kern w:val="0"/>
          <w:sz w:val="20"/>
          <w:szCs w:val="20"/>
          <w:lang w:eastAsia="fr-CM"/>
          <w14:ligatures w14:val="none"/>
        </w:rPr>
        <w:t>Natali</w:t>
      </w:r>
      <w:proofErr w:type="spellEnd"/>
      <w:r w:rsidRPr="00620A6F">
        <w:rPr>
          <w:rFonts w:ascii="Arial Narrow" w:eastAsia="Times New Roman" w:hAnsi="Arial Narrow" w:cs="Times New Roman"/>
          <w:kern w:val="0"/>
          <w:sz w:val="20"/>
          <w:szCs w:val="20"/>
          <w:lang w:eastAsia="fr-CM"/>
          <w14:ligatures w14:val="none"/>
        </w:rPr>
        <w:t xml:space="preserve"> KOSSOUMNA LIBA’A,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ABDOURAMAN TOM,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Joséphine LÉMOUOGUÉ, FLSH-</w:t>
      </w:r>
      <w:proofErr w:type="spellStart"/>
      <w:r w:rsidRPr="00620A6F">
        <w:rPr>
          <w:rFonts w:ascii="Arial Narrow" w:eastAsia="Times New Roman" w:hAnsi="Arial Narrow" w:cs="Times New Roman"/>
          <w:kern w:val="0"/>
          <w:sz w:val="20"/>
          <w:szCs w:val="20"/>
          <w:lang w:eastAsia="fr-CM"/>
          <w14:ligatures w14:val="none"/>
        </w:rPr>
        <w:t>UDs</w:t>
      </w:r>
      <w:proofErr w:type="spellEnd"/>
      <w:r w:rsidRPr="00620A6F">
        <w:rPr>
          <w:rFonts w:ascii="Arial Narrow" w:eastAsia="Times New Roman" w:hAnsi="Arial Narrow" w:cs="Times New Roman"/>
          <w:kern w:val="0"/>
          <w:sz w:val="20"/>
          <w:szCs w:val="20"/>
          <w:lang w:eastAsia="fr-CM"/>
          <w14:ligatures w14:val="none"/>
        </w:rPr>
        <w:t xml:space="preserve"> ; Pr Luc Stéphane MASSOMA, FLSH-</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Paul ELOUNDOU MESSI Basile,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Lawrence AKEY MBANGA, FLSH-</w:t>
      </w:r>
      <w:proofErr w:type="spellStart"/>
      <w:r w:rsidRPr="00620A6F">
        <w:rPr>
          <w:rFonts w:ascii="Arial Narrow" w:eastAsia="Times New Roman" w:hAnsi="Arial Narrow" w:cs="Times New Roman"/>
          <w:kern w:val="0"/>
          <w:sz w:val="20"/>
          <w:szCs w:val="20"/>
          <w:lang w:eastAsia="fr-CM"/>
          <w14:ligatures w14:val="none"/>
        </w:rPr>
        <w:t>UBa</w:t>
      </w:r>
      <w:proofErr w:type="spellEnd"/>
      <w:r w:rsidRPr="00620A6F">
        <w:rPr>
          <w:rFonts w:ascii="Arial Narrow" w:eastAsia="Times New Roman" w:hAnsi="Arial Narrow" w:cs="Times New Roman"/>
          <w:kern w:val="0"/>
          <w:sz w:val="20"/>
          <w:szCs w:val="20"/>
          <w:lang w:eastAsia="fr-CM"/>
          <w14:ligatures w14:val="none"/>
        </w:rPr>
        <w:t xml:space="preserve"> ; Pr Madeleine MBANMEYH, FLSH-</w:t>
      </w:r>
      <w:proofErr w:type="spellStart"/>
      <w:r w:rsidRPr="00620A6F">
        <w:rPr>
          <w:rFonts w:ascii="Arial Narrow" w:eastAsia="Times New Roman" w:hAnsi="Arial Narrow" w:cs="Times New Roman"/>
          <w:kern w:val="0"/>
          <w:sz w:val="20"/>
          <w:szCs w:val="20"/>
          <w:lang w:eastAsia="fr-CM"/>
          <w14:ligatures w14:val="none"/>
        </w:rPr>
        <w:t>UGa</w:t>
      </w:r>
      <w:proofErr w:type="spellEnd"/>
      <w:r w:rsidRPr="00620A6F">
        <w:rPr>
          <w:rFonts w:ascii="Arial Narrow" w:eastAsia="Times New Roman" w:hAnsi="Arial Narrow" w:cs="Times New Roman"/>
          <w:kern w:val="0"/>
          <w:sz w:val="20"/>
          <w:szCs w:val="20"/>
          <w:lang w:eastAsia="fr-CM"/>
          <w14:ligatures w14:val="none"/>
        </w:rPr>
        <w:t xml:space="preserve"> ; Pr Rose MEDIEBOU CHINDJI, FLSH-UYI ; Pr Jeannot Pr MVE BELINGA, FLSH-</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FLSH-</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OUMAROU TROUMBA, FLSH-UB ; Pr Abel TEWECHE, FLSH-</w:t>
      </w:r>
      <w:proofErr w:type="spellStart"/>
      <w:r w:rsidRPr="00620A6F">
        <w:rPr>
          <w:rFonts w:ascii="Arial Narrow" w:eastAsia="Times New Roman" w:hAnsi="Arial Narrow" w:cs="Times New Roman"/>
          <w:kern w:val="0"/>
          <w:sz w:val="20"/>
          <w:szCs w:val="20"/>
          <w:lang w:eastAsia="fr-CM"/>
          <w14:ligatures w14:val="none"/>
        </w:rPr>
        <w:t>UGa</w:t>
      </w:r>
      <w:proofErr w:type="spellEnd"/>
      <w:r w:rsidRPr="00620A6F">
        <w:rPr>
          <w:rFonts w:ascii="Arial Narrow" w:eastAsia="Times New Roman" w:hAnsi="Arial Narrow" w:cs="Times New Roman"/>
          <w:kern w:val="0"/>
          <w:sz w:val="20"/>
          <w:szCs w:val="20"/>
          <w:lang w:eastAsia="fr-CM"/>
          <w14:ligatures w14:val="none"/>
        </w:rPr>
        <w:t xml:space="preserve"> ; Pr Anselme WAKPONOU, FLSH-</w:t>
      </w:r>
      <w:proofErr w:type="spellStart"/>
      <w:r w:rsidRPr="00620A6F">
        <w:rPr>
          <w:rFonts w:ascii="Arial Narrow" w:eastAsia="Times New Roman" w:hAnsi="Arial Narrow" w:cs="Times New Roman"/>
          <w:kern w:val="0"/>
          <w:sz w:val="20"/>
          <w:szCs w:val="20"/>
          <w:lang w:eastAsia="fr-CM"/>
          <w14:ligatures w14:val="none"/>
        </w:rPr>
        <w:t>UBe</w:t>
      </w:r>
      <w:proofErr w:type="spellEnd"/>
      <w:r w:rsidRPr="00620A6F">
        <w:rPr>
          <w:rFonts w:ascii="Arial Narrow" w:eastAsia="Times New Roman" w:hAnsi="Arial Narrow" w:cs="Times New Roman"/>
          <w:kern w:val="0"/>
          <w:sz w:val="20"/>
          <w:szCs w:val="20"/>
          <w:lang w:eastAsia="fr-CM"/>
          <w14:ligatures w14:val="none"/>
        </w:rPr>
        <w:t xml:space="preserve"> ; Pr Clarkson WANIE, FLSH-</w:t>
      </w:r>
      <w:proofErr w:type="spellStart"/>
      <w:r w:rsidRPr="00620A6F">
        <w:rPr>
          <w:rFonts w:ascii="Arial Narrow" w:eastAsia="Times New Roman" w:hAnsi="Arial Narrow" w:cs="Times New Roman"/>
          <w:kern w:val="0"/>
          <w:sz w:val="20"/>
          <w:szCs w:val="20"/>
          <w:lang w:eastAsia="fr-CM"/>
          <w14:ligatures w14:val="none"/>
        </w:rPr>
        <w:t>UBa</w:t>
      </w:r>
      <w:proofErr w:type="spellEnd"/>
      <w:r w:rsidRPr="00620A6F">
        <w:rPr>
          <w:rFonts w:ascii="Arial Narrow" w:eastAsia="Times New Roman" w:hAnsi="Arial Narrow" w:cs="Times New Roman"/>
          <w:kern w:val="0"/>
          <w:sz w:val="20"/>
          <w:szCs w:val="20"/>
          <w:lang w:eastAsia="fr-CM"/>
          <w14:ligatures w14:val="none"/>
        </w:rPr>
        <w:t xml:space="preserve"> ; Pr Félix WATANG ZIÉBA,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 xml:space="preserve"> ; Pr Joseph WOUDAMIQUE, FLSH-</w:t>
      </w:r>
      <w:proofErr w:type="spellStart"/>
      <w:r w:rsidRPr="00620A6F">
        <w:rPr>
          <w:rFonts w:ascii="Arial Narrow" w:eastAsia="Times New Roman" w:hAnsi="Arial Narrow" w:cs="Times New Roman"/>
          <w:kern w:val="0"/>
          <w:sz w:val="20"/>
          <w:szCs w:val="20"/>
          <w:lang w:eastAsia="fr-CM"/>
          <w14:ligatures w14:val="none"/>
        </w:rPr>
        <w:t>UMa</w:t>
      </w:r>
      <w:proofErr w:type="spellEnd"/>
      <w:r w:rsidRPr="00620A6F">
        <w:rPr>
          <w:rFonts w:ascii="Arial Narrow" w:eastAsia="Times New Roman" w:hAnsi="Arial Narrow" w:cs="Times New Roman"/>
          <w:kern w:val="0"/>
          <w:sz w:val="20"/>
          <w:szCs w:val="20"/>
          <w:lang w:eastAsia="fr-CM"/>
          <w14:ligatures w14:val="none"/>
        </w:rPr>
        <w:t>.</w:t>
      </w:r>
    </w:p>
    <w:p w14:paraId="3093E817" w14:textId="77777777" w:rsidR="00E63B7B" w:rsidRDefault="00E63B7B" w:rsidP="00E63B7B">
      <w:pPr>
        <w:pStyle w:val="Titre1"/>
        <w:tabs>
          <w:tab w:val="left" w:pos="284"/>
          <w:tab w:val="left" w:pos="993"/>
          <w:tab w:val="num" w:pos="2160"/>
          <w:tab w:val="num" w:pos="2880"/>
        </w:tabs>
        <w:spacing w:before="0" w:after="0" w:line="360" w:lineRule="auto"/>
        <w:jc w:val="both"/>
        <w:rPr>
          <w:rFonts w:ascii="Arial Narrow" w:hAnsi="Arial Narrow"/>
          <w:b/>
          <w:bCs/>
          <w:color w:val="auto"/>
          <w:sz w:val="20"/>
          <w:szCs w:val="20"/>
        </w:rPr>
      </w:pPr>
      <w:bookmarkStart w:id="33" w:name="_Toc198813509"/>
    </w:p>
    <w:p w14:paraId="2340D9DD" w14:textId="1466F24A" w:rsidR="00E63B7B" w:rsidRPr="00E63B7B" w:rsidRDefault="00E229E2" w:rsidP="00E63B7B">
      <w:pPr>
        <w:pStyle w:val="Titre1"/>
        <w:tabs>
          <w:tab w:val="left" w:pos="284"/>
        </w:tabs>
        <w:spacing w:before="0" w:after="0" w:line="360" w:lineRule="auto"/>
        <w:ind w:left="-6"/>
        <w:jc w:val="both"/>
        <w:rPr>
          <w:rFonts w:ascii="Arial Narrow" w:hAnsi="Arial Narrow"/>
          <w:b/>
          <w:bCs/>
          <w:color w:val="auto"/>
          <w:sz w:val="22"/>
          <w:szCs w:val="22"/>
        </w:rPr>
      </w:pPr>
      <w:bookmarkStart w:id="34" w:name="_Toc200121344"/>
      <w:r>
        <w:rPr>
          <w:rFonts w:ascii="Arial Narrow" w:hAnsi="Arial Narrow"/>
          <w:b/>
          <w:bCs/>
          <w:color w:val="auto"/>
          <w:sz w:val="22"/>
          <w:szCs w:val="22"/>
        </w:rPr>
        <w:t xml:space="preserve">A.2. </w:t>
      </w:r>
      <w:r w:rsidR="00E63B7B" w:rsidRPr="00E63B7B">
        <w:rPr>
          <w:rFonts w:ascii="Arial Narrow" w:hAnsi="Arial Narrow"/>
          <w:b/>
          <w:bCs/>
          <w:color w:val="auto"/>
          <w:sz w:val="22"/>
          <w:szCs w:val="22"/>
        </w:rPr>
        <w:t>Comité Local d’Organisation</w:t>
      </w:r>
      <w:bookmarkEnd w:id="33"/>
      <w:bookmarkEnd w:id="34"/>
    </w:p>
    <w:p w14:paraId="09F2A677"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Président</w:t>
      </w:r>
      <w:r w:rsidRPr="00620A6F">
        <w:rPr>
          <w:rFonts w:ascii="Arial Narrow" w:hAnsi="Arial Narrow"/>
          <w:sz w:val="20"/>
          <w:szCs w:val="20"/>
        </w:rPr>
        <w:t xml:space="preserve"> : Prof. Sébastien OWONA (FS-</w:t>
      </w:r>
      <w:proofErr w:type="spellStart"/>
      <w:r w:rsidRPr="00620A6F">
        <w:rPr>
          <w:rFonts w:ascii="Arial Narrow" w:hAnsi="Arial Narrow"/>
          <w:sz w:val="20"/>
          <w:szCs w:val="20"/>
        </w:rPr>
        <w:t>UBe</w:t>
      </w:r>
      <w:proofErr w:type="spellEnd"/>
      <w:r w:rsidRPr="00620A6F">
        <w:rPr>
          <w:rFonts w:ascii="Arial Narrow" w:hAnsi="Arial Narrow"/>
          <w:sz w:val="20"/>
          <w:szCs w:val="20"/>
        </w:rPr>
        <w:t>, SG de la CAG)</w:t>
      </w:r>
    </w:p>
    <w:p w14:paraId="3CE8D908"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Secrétariat général</w:t>
      </w:r>
      <w:r w:rsidRPr="00620A6F">
        <w:rPr>
          <w:rFonts w:ascii="Arial Narrow" w:hAnsi="Arial Narrow"/>
          <w:sz w:val="20"/>
          <w:szCs w:val="20"/>
        </w:rPr>
        <w:t xml:space="preserve"> : Dr. Philippe SAMBA ASSOMO (ENS-</w:t>
      </w:r>
      <w:proofErr w:type="spellStart"/>
      <w:r w:rsidRPr="00620A6F">
        <w:rPr>
          <w:rFonts w:ascii="Arial Narrow" w:hAnsi="Arial Narrow"/>
          <w:sz w:val="20"/>
          <w:szCs w:val="20"/>
        </w:rPr>
        <w:t>UBe</w:t>
      </w:r>
      <w:proofErr w:type="spellEnd"/>
      <w:r w:rsidRPr="00620A6F">
        <w:rPr>
          <w:rFonts w:ascii="Arial Narrow" w:hAnsi="Arial Narrow"/>
          <w:sz w:val="20"/>
          <w:szCs w:val="20"/>
        </w:rPr>
        <w:t xml:space="preserve">), Dr. </w:t>
      </w:r>
      <w:proofErr w:type="spellStart"/>
      <w:r w:rsidRPr="00620A6F">
        <w:rPr>
          <w:rFonts w:ascii="Arial Narrow" w:hAnsi="Arial Narrow"/>
          <w:sz w:val="20"/>
          <w:szCs w:val="20"/>
        </w:rPr>
        <w:t>Aloys</w:t>
      </w:r>
      <w:proofErr w:type="spellEnd"/>
      <w:r w:rsidRPr="00620A6F">
        <w:rPr>
          <w:rFonts w:ascii="Arial Narrow" w:hAnsi="Arial Narrow"/>
          <w:sz w:val="20"/>
          <w:szCs w:val="20"/>
        </w:rPr>
        <w:t xml:space="preserve"> NDZIE MVINDI (ENS-</w:t>
      </w:r>
      <w:proofErr w:type="spellStart"/>
      <w:r w:rsidRPr="00620A6F">
        <w:rPr>
          <w:rFonts w:ascii="Arial Narrow" w:hAnsi="Arial Narrow"/>
          <w:sz w:val="20"/>
          <w:szCs w:val="20"/>
        </w:rPr>
        <w:t>UBe</w:t>
      </w:r>
      <w:proofErr w:type="spellEnd"/>
      <w:r w:rsidRPr="00620A6F">
        <w:rPr>
          <w:rFonts w:ascii="Arial Narrow" w:hAnsi="Arial Narrow"/>
          <w:sz w:val="20"/>
          <w:szCs w:val="20"/>
        </w:rPr>
        <w:t>), Dr. Armel EKOA BESSA(ENS-</w:t>
      </w:r>
      <w:proofErr w:type="spellStart"/>
      <w:r w:rsidRPr="00620A6F">
        <w:rPr>
          <w:rFonts w:ascii="Arial Narrow" w:hAnsi="Arial Narrow"/>
          <w:sz w:val="20"/>
          <w:szCs w:val="20"/>
        </w:rPr>
        <w:t>UBe</w:t>
      </w:r>
      <w:proofErr w:type="spellEnd"/>
      <w:r w:rsidRPr="00620A6F">
        <w:rPr>
          <w:rFonts w:ascii="Arial Narrow" w:hAnsi="Arial Narrow"/>
          <w:sz w:val="20"/>
          <w:szCs w:val="20"/>
        </w:rPr>
        <w:t>), Dr. Sylvain KOUAYEP LAWOU (FS-</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4BDACB6B"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Finances</w:t>
      </w:r>
      <w:r w:rsidRPr="00620A6F">
        <w:rPr>
          <w:rFonts w:ascii="Arial Narrow" w:hAnsi="Arial Narrow"/>
          <w:sz w:val="20"/>
          <w:szCs w:val="20"/>
        </w:rPr>
        <w:t xml:space="preserve"> : Dr. Carole OKOMO (ENS-</w:t>
      </w:r>
      <w:proofErr w:type="spellStart"/>
      <w:r w:rsidRPr="00620A6F">
        <w:rPr>
          <w:rFonts w:ascii="Arial Narrow" w:hAnsi="Arial Narrow"/>
          <w:sz w:val="20"/>
          <w:szCs w:val="20"/>
        </w:rPr>
        <w:t>UBe</w:t>
      </w:r>
      <w:proofErr w:type="spellEnd"/>
      <w:r w:rsidRPr="00620A6F">
        <w:rPr>
          <w:rFonts w:ascii="Arial Narrow" w:hAnsi="Arial Narrow"/>
          <w:sz w:val="20"/>
          <w:szCs w:val="20"/>
        </w:rPr>
        <w:t xml:space="preserve">), Dr. </w:t>
      </w:r>
      <w:proofErr w:type="spellStart"/>
      <w:r w:rsidRPr="00620A6F">
        <w:rPr>
          <w:rFonts w:ascii="Arial Narrow" w:hAnsi="Arial Narrow"/>
          <w:sz w:val="20"/>
          <w:szCs w:val="20"/>
        </w:rPr>
        <w:t>Elvine</w:t>
      </w:r>
      <w:proofErr w:type="spellEnd"/>
      <w:r w:rsidRPr="00620A6F">
        <w:rPr>
          <w:rFonts w:ascii="Arial Narrow" w:hAnsi="Arial Narrow"/>
          <w:sz w:val="20"/>
          <w:szCs w:val="20"/>
        </w:rPr>
        <w:t xml:space="preserve"> EDJENGTE (FS-</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23BA949A"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Logistique</w:t>
      </w:r>
      <w:r w:rsidRPr="00620A6F">
        <w:rPr>
          <w:rFonts w:ascii="Arial Narrow" w:hAnsi="Arial Narrow"/>
          <w:sz w:val="20"/>
          <w:szCs w:val="20"/>
        </w:rPr>
        <w:t xml:space="preserve"> : Dr. Sylvain KOUAYEP LAWOU, Dr. Philippe SAMBA ASSOMO (ENS-</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47E38B6C"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Recherche de financements</w:t>
      </w:r>
      <w:r w:rsidRPr="00620A6F">
        <w:rPr>
          <w:rFonts w:ascii="Arial Narrow" w:hAnsi="Arial Narrow"/>
          <w:sz w:val="20"/>
          <w:szCs w:val="20"/>
        </w:rPr>
        <w:t xml:space="preserve"> : Prof. Sébastien OWONA (FS-</w:t>
      </w:r>
      <w:proofErr w:type="spellStart"/>
      <w:r w:rsidRPr="00620A6F">
        <w:rPr>
          <w:rFonts w:ascii="Arial Narrow" w:hAnsi="Arial Narrow"/>
          <w:sz w:val="20"/>
          <w:szCs w:val="20"/>
        </w:rPr>
        <w:t>UBe</w:t>
      </w:r>
      <w:proofErr w:type="spellEnd"/>
      <w:r w:rsidRPr="00620A6F">
        <w:rPr>
          <w:rFonts w:ascii="Arial Narrow" w:hAnsi="Arial Narrow"/>
          <w:sz w:val="20"/>
          <w:szCs w:val="20"/>
        </w:rPr>
        <w:t>), Prof. Firmin NTOUALA (ESTM-</w:t>
      </w:r>
      <w:proofErr w:type="spellStart"/>
      <w:r w:rsidRPr="00620A6F">
        <w:rPr>
          <w:rFonts w:ascii="Arial Narrow" w:hAnsi="Arial Narrow"/>
          <w:sz w:val="20"/>
          <w:szCs w:val="20"/>
        </w:rPr>
        <w:t>UBe</w:t>
      </w:r>
      <w:proofErr w:type="spellEnd"/>
      <w:r w:rsidRPr="00620A6F">
        <w:rPr>
          <w:rFonts w:ascii="Arial Narrow" w:hAnsi="Arial Narrow"/>
          <w:sz w:val="20"/>
          <w:szCs w:val="20"/>
        </w:rPr>
        <w:t>), Dr. Carole OKOMO (ENS-</w:t>
      </w:r>
      <w:proofErr w:type="spellStart"/>
      <w:r w:rsidRPr="00620A6F">
        <w:rPr>
          <w:rFonts w:ascii="Arial Narrow" w:hAnsi="Arial Narrow"/>
          <w:sz w:val="20"/>
          <w:szCs w:val="20"/>
        </w:rPr>
        <w:t>UBe</w:t>
      </w:r>
      <w:proofErr w:type="spellEnd"/>
      <w:r w:rsidRPr="00620A6F">
        <w:rPr>
          <w:rFonts w:ascii="Arial Narrow" w:hAnsi="Arial Narrow"/>
          <w:sz w:val="20"/>
          <w:szCs w:val="20"/>
        </w:rPr>
        <w:t>), Dr. Sylvain KOUAYEP LAWOU (FS-</w:t>
      </w:r>
      <w:proofErr w:type="spellStart"/>
      <w:r w:rsidRPr="00620A6F">
        <w:rPr>
          <w:rFonts w:ascii="Arial Narrow" w:hAnsi="Arial Narrow"/>
          <w:sz w:val="20"/>
          <w:szCs w:val="20"/>
        </w:rPr>
        <w:t>UBe</w:t>
      </w:r>
      <w:proofErr w:type="spellEnd"/>
      <w:r w:rsidRPr="00620A6F">
        <w:rPr>
          <w:rFonts w:ascii="Arial Narrow" w:hAnsi="Arial Narrow"/>
          <w:sz w:val="20"/>
          <w:szCs w:val="20"/>
        </w:rPr>
        <w:t>), Dr. Philippe SAMBA ASSOMO (ENS-</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7F687FE7"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Transport et hébergement</w:t>
      </w:r>
      <w:r w:rsidRPr="00620A6F">
        <w:rPr>
          <w:rFonts w:ascii="Arial Narrow" w:hAnsi="Arial Narrow"/>
          <w:sz w:val="20"/>
          <w:szCs w:val="20"/>
        </w:rPr>
        <w:t xml:space="preserve"> : Dr. Sylvain KOUAYEP LAWOU (FS-</w:t>
      </w:r>
      <w:proofErr w:type="spellStart"/>
      <w:r w:rsidRPr="00620A6F">
        <w:rPr>
          <w:rFonts w:ascii="Arial Narrow" w:hAnsi="Arial Narrow"/>
          <w:sz w:val="20"/>
          <w:szCs w:val="20"/>
        </w:rPr>
        <w:t>UBe</w:t>
      </w:r>
      <w:proofErr w:type="spellEnd"/>
      <w:r w:rsidRPr="00620A6F">
        <w:rPr>
          <w:rFonts w:ascii="Arial Narrow" w:hAnsi="Arial Narrow"/>
          <w:sz w:val="20"/>
          <w:szCs w:val="20"/>
        </w:rPr>
        <w:t>), Dr. Philippe SAMBA ASSOMO (ENS-</w:t>
      </w:r>
      <w:proofErr w:type="spellStart"/>
      <w:r w:rsidRPr="00620A6F">
        <w:rPr>
          <w:rFonts w:ascii="Arial Narrow" w:hAnsi="Arial Narrow"/>
          <w:sz w:val="20"/>
          <w:szCs w:val="20"/>
        </w:rPr>
        <w:t>UBe</w:t>
      </w:r>
      <w:proofErr w:type="spellEnd"/>
      <w:r w:rsidRPr="00620A6F">
        <w:rPr>
          <w:rFonts w:ascii="Arial Narrow" w:hAnsi="Arial Narrow"/>
          <w:sz w:val="20"/>
          <w:szCs w:val="20"/>
        </w:rPr>
        <w:t>)</w:t>
      </w:r>
    </w:p>
    <w:p w14:paraId="66FFC0AB"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Santé et sécurité</w:t>
      </w:r>
      <w:r w:rsidRPr="00620A6F">
        <w:rPr>
          <w:rFonts w:ascii="Arial Narrow" w:hAnsi="Arial Narrow"/>
          <w:sz w:val="20"/>
          <w:szCs w:val="20"/>
        </w:rPr>
        <w:t xml:space="preserve"> : Chef du Centre Médico-Social de </w:t>
      </w:r>
      <w:proofErr w:type="spellStart"/>
      <w:r w:rsidRPr="00620A6F">
        <w:rPr>
          <w:rFonts w:ascii="Arial Narrow" w:hAnsi="Arial Narrow"/>
          <w:sz w:val="20"/>
          <w:szCs w:val="20"/>
        </w:rPr>
        <w:t>l’UBe</w:t>
      </w:r>
      <w:proofErr w:type="spellEnd"/>
      <w:r w:rsidRPr="00620A6F">
        <w:rPr>
          <w:rFonts w:ascii="Arial Narrow" w:hAnsi="Arial Narrow"/>
          <w:sz w:val="20"/>
          <w:szCs w:val="20"/>
        </w:rPr>
        <w:t xml:space="preserve"> + représentant des Sciences Biomédicales</w:t>
      </w:r>
    </w:p>
    <w:p w14:paraId="7C8F54C8"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Relations publiques et protocole</w:t>
      </w:r>
      <w:r w:rsidRPr="00620A6F">
        <w:rPr>
          <w:rFonts w:ascii="Arial Narrow" w:hAnsi="Arial Narrow"/>
          <w:sz w:val="20"/>
          <w:szCs w:val="20"/>
        </w:rPr>
        <w:t xml:space="preserve"> : Comité local de Bertoua</w:t>
      </w:r>
    </w:p>
    <w:p w14:paraId="21B475BE" w14:textId="77777777" w:rsidR="00E63B7B" w:rsidRPr="00620A6F" w:rsidRDefault="00E63B7B" w:rsidP="00E63B7B">
      <w:pPr>
        <w:numPr>
          <w:ilvl w:val="0"/>
          <w:numId w:val="30"/>
        </w:numPr>
        <w:spacing w:after="0" w:line="360" w:lineRule="auto"/>
        <w:jc w:val="both"/>
        <w:rPr>
          <w:rFonts w:ascii="Arial Narrow" w:hAnsi="Arial Narrow"/>
          <w:sz w:val="20"/>
          <w:szCs w:val="20"/>
        </w:rPr>
      </w:pPr>
      <w:r w:rsidRPr="00620A6F">
        <w:rPr>
          <w:rFonts w:ascii="Arial Narrow" w:hAnsi="Arial Narrow"/>
          <w:b/>
          <w:bCs/>
          <w:sz w:val="20"/>
          <w:szCs w:val="20"/>
        </w:rPr>
        <w:t>Conseillers</w:t>
      </w:r>
      <w:r w:rsidRPr="00620A6F">
        <w:rPr>
          <w:rFonts w:ascii="Arial Narrow" w:hAnsi="Arial Narrow"/>
          <w:sz w:val="20"/>
          <w:szCs w:val="20"/>
        </w:rPr>
        <w:t xml:space="preserve"> : DG des EPA, Vice-Recteurs, Chefs d’Établissements de l’Université de Bertoua, Comité CAG</w:t>
      </w:r>
    </w:p>
    <w:p w14:paraId="2315C1E2" w14:textId="59BAD68E" w:rsidR="00E63B7B" w:rsidRPr="00E63B7B" w:rsidRDefault="00E229E2" w:rsidP="00E63B7B">
      <w:pPr>
        <w:pStyle w:val="Titre1"/>
        <w:tabs>
          <w:tab w:val="left" w:pos="284"/>
          <w:tab w:val="num" w:pos="2160"/>
        </w:tabs>
        <w:spacing w:before="0" w:after="0" w:line="360" w:lineRule="auto"/>
        <w:ind w:left="-6"/>
        <w:jc w:val="both"/>
        <w:rPr>
          <w:rFonts w:ascii="Arial Narrow" w:hAnsi="Arial Narrow"/>
          <w:b/>
          <w:bCs/>
          <w:color w:val="auto"/>
          <w:sz w:val="22"/>
          <w:szCs w:val="22"/>
        </w:rPr>
      </w:pPr>
      <w:bookmarkStart w:id="35" w:name="_Toc198813510"/>
      <w:bookmarkStart w:id="36" w:name="_Toc200121345"/>
      <w:r>
        <w:rPr>
          <w:rFonts w:ascii="Arial Narrow" w:hAnsi="Arial Narrow"/>
          <w:b/>
          <w:bCs/>
          <w:color w:val="auto"/>
          <w:sz w:val="22"/>
          <w:szCs w:val="22"/>
        </w:rPr>
        <w:t xml:space="preserve">A.3. </w:t>
      </w:r>
      <w:r w:rsidR="00E63B7B" w:rsidRPr="00E63B7B">
        <w:rPr>
          <w:rFonts w:ascii="Arial Narrow" w:hAnsi="Arial Narrow"/>
          <w:b/>
          <w:bCs/>
          <w:color w:val="auto"/>
          <w:sz w:val="22"/>
          <w:szCs w:val="22"/>
        </w:rPr>
        <w:t>Points Focaux Institutionnels</w:t>
      </w:r>
      <w:bookmarkEnd w:id="35"/>
      <w:bookmarkEnd w:id="36"/>
    </w:p>
    <w:tbl>
      <w:tblPr>
        <w:tblStyle w:val="Grilledutableau"/>
        <w:tblW w:w="9719" w:type="dxa"/>
        <w:tblLook w:val="04A0" w:firstRow="1" w:lastRow="0" w:firstColumn="1" w:lastColumn="0" w:noHBand="0" w:noVBand="1"/>
      </w:tblPr>
      <w:tblGrid>
        <w:gridCol w:w="704"/>
        <w:gridCol w:w="4253"/>
        <w:gridCol w:w="4762"/>
      </w:tblGrid>
      <w:tr w:rsidR="00E63B7B" w:rsidRPr="00620A6F" w14:paraId="78BA4890" w14:textId="77777777" w:rsidTr="00841DE3">
        <w:tc>
          <w:tcPr>
            <w:tcW w:w="704" w:type="dxa"/>
            <w:vAlign w:val="center"/>
          </w:tcPr>
          <w:p w14:paraId="14BBB600" w14:textId="77777777" w:rsidR="00E63B7B" w:rsidRPr="00620A6F" w:rsidRDefault="00E63B7B" w:rsidP="004949BD">
            <w:pPr>
              <w:jc w:val="center"/>
              <w:rPr>
                <w:rFonts w:ascii="Arial Narrow" w:hAnsi="Arial Narrow"/>
              </w:rPr>
            </w:pPr>
            <w:r w:rsidRPr="00620A6F">
              <w:rPr>
                <w:rFonts w:ascii="Arial Narrow" w:hAnsi="Arial Narrow"/>
                <w:b/>
                <w:bCs/>
              </w:rPr>
              <w:t>N°</w:t>
            </w:r>
          </w:p>
        </w:tc>
        <w:tc>
          <w:tcPr>
            <w:tcW w:w="4253" w:type="dxa"/>
            <w:vAlign w:val="center"/>
          </w:tcPr>
          <w:p w14:paraId="0041C8A3" w14:textId="7A243DFA" w:rsidR="00E63B7B" w:rsidRPr="00620A6F" w:rsidRDefault="00E63B7B" w:rsidP="004949BD">
            <w:pPr>
              <w:jc w:val="center"/>
              <w:rPr>
                <w:rFonts w:ascii="Arial Narrow" w:hAnsi="Arial Narrow"/>
              </w:rPr>
            </w:pPr>
            <w:r w:rsidRPr="00620A6F">
              <w:rPr>
                <w:rFonts w:ascii="Arial Narrow" w:hAnsi="Arial Narrow"/>
                <w:b/>
                <w:bCs/>
              </w:rPr>
              <w:t xml:space="preserve">Structure </w:t>
            </w:r>
          </w:p>
        </w:tc>
        <w:tc>
          <w:tcPr>
            <w:tcW w:w="4762" w:type="dxa"/>
            <w:vAlign w:val="center"/>
          </w:tcPr>
          <w:p w14:paraId="76BAD640" w14:textId="29F9A4B5" w:rsidR="00E63B7B" w:rsidRPr="00620A6F" w:rsidRDefault="004949BD" w:rsidP="004949BD">
            <w:pPr>
              <w:jc w:val="center"/>
              <w:rPr>
                <w:rFonts w:ascii="Arial Narrow" w:hAnsi="Arial Narrow"/>
              </w:rPr>
            </w:pPr>
            <w:r>
              <w:rPr>
                <w:rFonts w:ascii="Arial Narrow" w:hAnsi="Arial Narrow"/>
                <w:b/>
                <w:bCs/>
              </w:rPr>
              <w:t>P</w:t>
            </w:r>
            <w:r w:rsidR="00E63B7B" w:rsidRPr="00620A6F">
              <w:rPr>
                <w:rFonts w:ascii="Arial Narrow" w:hAnsi="Arial Narrow"/>
                <w:b/>
                <w:bCs/>
              </w:rPr>
              <w:t xml:space="preserve">oint focal </w:t>
            </w:r>
          </w:p>
        </w:tc>
      </w:tr>
      <w:tr w:rsidR="00E63B7B" w:rsidRPr="00A220AF" w14:paraId="6813EBF5" w14:textId="77777777" w:rsidTr="00841DE3">
        <w:tc>
          <w:tcPr>
            <w:tcW w:w="704" w:type="dxa"/>
            <w:vAlign w:val="center"/>
          </w:tcPr>
          <w:p w14:paraId="1D7EB985" w14:textId="77777777" w:rsidR="00E63B7B" w:rsidRPr="00620A6F" w:rsidRDefault="00E63B7B" w:rsidP="00841DE3">
            <w:pPr>
              <w:jc w:val="center"/>
              <w:rPr>
                <w:rFonts w:ascii="Arial Narrow" w:hAnsi="Arial Narrow"/>
                <w:lang w:val="fr-CM"/>
              </w:rPr>
            </w:pPr>
            <w:r w:rsidRPr="00620A6F">
              <w:rPr>
                <w:rFonts w:ascii="Arial Narrow" w:hAnsi="Arial Narrow"/>
                <w:lang w:val="fr-CM"/>
              </w:rPr>
              <w:t>1</w:t>
            </w:r>
          </w:p>
        </w:tc>
        <w:tc>
          <w:tcPr>
            <w:tcW w:w="4253" w:type="dxa"/>
            <w:vAlign w:val="center"/>
          </w:tcPr>
          <w:p w14:paraId="219FEAE0" w14:textId="77777777" w:rsidR="00E63B7B" w:rsidRPr="00A220AF" w:rsidRDefault="00E63B7B" w:rsidP="00A220AF">
            <w:pPr>
              <w:jc w:val="center"/>
              <w:rPr>
                <w:rFonts w:ascii="Arial Narrow" w:hAnsi="Arial Narrow"/>
                <w:lang w:val="fr-CM"/>
              </w:rPr>
            </w:pPr>
            <w:r w:rsidRPr="00A220AF">
              <w:rPr>
                <w:rFonts w:ascii="Arial Narrow" w:hAnsi="Arial Narrow"/>
                <w:lang w:val="fr-CM"/>
              </w:rPr>
              <w:t>PRC (Présidence de la République)</w:t>
            </w:r>
          </w:p>
        </w:tc>
        <w:tc>
          <w:tcPr>
            <w:tcW w:w="4762" w:type="dxa"/>
            <w:vAlign w:val="center"/>
          </w:tcPr>
          <w:p w14:paraId="0F0258C3" w14:textId="73C580BD" w:rsidR="00E63B7B" w:rsidRPr="00A220AF" w:rsidRDefault="00A220AF" w:rsidP="00A220AF">
            <w:pPr>
              <w:rPr>
                <w:rFonts w:ascii="Arial Narrow" w:hAnsi="Arial Narrow"/>
                <w:lang w:val="fr-CM"/>
              </w:rPr>
            </w:pPr>
            <w:r w:rsidRPr="00A220AF">
              <w:rPr>
                <w:rFonts w:ascii="Arial Narrow" w:hAnsi="Arial Narrow"/>
                <w:lang w:val="fr-CM"/>
              </w:rPr>
              <w:t>M. Lionel AMOUGOU</w:t>
            </w:r>
          </w:p>
        </w:tc>
      </w:tr>
      <w:tr w:rsidR="00E63B7B" w:rsidRPr="00620A6F" w14:paraId="08241B78" w14:textId="77777777" w:rsidTr="00841DE3">
        <w:tc>
          <w:tcPr>
            <w:tcW w:w="704" w:type="dxa"/>
            <w:vAlign w:val="center"/>
          </w:tcPr>
          <w:p w14:paraId="5F4FFBE8" w14:textId="77777777" w:rsidR="00E63B7B" w:rsidRPr="00620A6F" w:rsidRDefault="00E63B7B" w:rsidP="00841DE3">
            <w:pPr>
              <w:jc w:val="center"/>
              <w:rPr>
                <w:rFonts w:ascii="Arial Narrow" w:hAnsi="Arial Narrow"/>
              </w:rPr>
            </w:pPr>
            <w:r w:rsidRPr="00620A6F">
              <w:rPr>
                <w:rFonts w:ascii="Arial Narrow" w:hAnsi="Arial Narrow"/>
              </w:rPr>
              <w:t>2</w:t>
            </w:r>
          </w:p>
        </w:tc>
        <w:tc>
          <w:tcPr>
            <w:tcW w:w="4253" w:type="dxa"/>
            <w:vAlign w:val="center"/>
          </w:tcPr>
          <w:p w14:paraId="1A7FCE52" w14:textId="77777777" w:rsidR="00E63B7B" w:rsidRPr="00620A6F" w:rsidRDefault="00E63B7B" w:rsidP="00841DE3">
            <w:pPr>
              <w:rPr>
                <w:rFonts w:ascii="Arial Narrow" w:hAnsi="Arial Narrow"/>
              </w:rPr>
            </w:pPr>
            <w:r w:rsidRPr="00620A6F">
              <w:rPr>
                <w:rFonts w:ascii="Arial Narrow" w:hAnsi="Arial Narrow"/>
              </w:rPr>
              <w:t>MINADER (Agriculture et Développement rural)</w:t>
            </w:r>
          </w:p>
        </w:tc>
        <w:tc>
          <w:tcPr>
            <w:tcW w:w="4762" w:type="dxa"/>
            <w:vAlign w:val="center"/>
          </w:tcPr>
          <w:p w14:paraId="341AEDDE" w14:textId="7D287209" w:rsidR="00E63B7B" w:rsidRPr="00620A6F" w:rsidRDefault="00C763CC" w:rsidP="00841DE3">
            <w:pPr>
              <w:rPr>
                <w:rFonts w:ascii="Arial Narrow" w:hAnsi="Arial Narrow"/>
              </w:rPr>
            </w:pPr>
            <w:r>
              <w:rPr>
                <w:rFonts w:ascii="Arial Narrow" w:hAnsi="Arial Narrow"/>
              </w:rPr>
              <w:t>Délégué Régional -Est</w:t>
            </w:r>
          </w:p>
        </w:tc>
      </w:tr>
      <w:tr w:rsidR="00E63B7B" w:rsidRPr="00620A6F" w14:paraId="0F61229E" w14:textId="77777777" w:rsidTr="00841DE3">
        <w:tc>
          <w:tcPr>
            <w:tcW w:w="704" w:type="dxa"/>
            <w:vAlign w:val="center"/>
          </w:tcPr>
          <w:p w14:paraId="6C3E7873" w14:textId="77777777" w:rsidR="00E63B7B" w:rsidRPr="00620A6F" w:rsidRDefault="00E63B7B" w:rsidP="00841DE3">
            <w:pPr>
              <w:jc w:val="center"/>
              <w:rPr>
                <w:rFonts w:ascii="Arial Narrow" w:hAnsi="Arial Narrow"/>
              </w:rPr>
            </w:pPr>
            <w:r w:rsidRPr="00620A6F">
              <w:rPr>
                <w:rFonts w:ascii="Arial Narrow" w:hAnsi="Arial Narrow"/>
              </w:rPr>
              <w:t>3</w:t>
            </w:r>
          </w:p>
        </w:tc>
        <w:tc>
          <w:tcPr>
            <w:tcW w:w="4253" w:type="dxa"/>
            <w:vAlign w:val="center"/>
          </w:tcPr>
          <w:p w14:paraId="339FB3E9" w14:textId="77777777" w:rsidR="00E63B7B" w:rsidRPr="00620A6F" w:rsidRDefault="00E63B7B" w:rsidP="00841DE3">
            <w:pPr>
              <w:rPr>
                <w:rFonts w:ascii="Arial Narrow" w:hAnsi="Arial Narrow"/>
              </w:rPr>
            </w:pPr>
            <w:r w:rsidRPr="00620A6F">
              <w:rPr>
                <w:rFonts w:ascii="Arial Narrow" w:hAnsi="Arial Narrow"/>
              </w:rPr>
              <w:t>MINAT (Administration territoriale)</w:t>
            </w:r>
          </w:p>
        </w:tc>
        <w:tc>
          <w:tcPr>
            <w:tcW w:w="4762" w:type="dxa"/>
            <w:vAlign w:val="center"/>
          </w:tcPr>
          <w:p w14:paraId="10C5CD49" w14:textId="77777777" w:rsidR="00E63B7B" w:rsidRPr="00620A6F" w:rsidRDefault="00E63B7B" w:rsidP="00841DE3">
            <w:pPr>
              <w:rPr>
                <w:rFonts w:ascii="Arial Narrow" w:hAnsi="Arial Narrow"/>
              </w:rPr>
            </w:pPr>
            <w:r w:rsidRPr="00620A6F">
              <w:rPr>
                <w:rFonts w:ascii="Arial Narrow" w:hAnsi="Arial Narrow"/>
              </w:rPr>
              <w:t>Mme YAB Abdou</w:t>
            </w:r>
          </w:p>
        </w:tc>
      </w:tr>
      <w:tr w:rsidR="00C763CC" w:rsidRPr="00620A6F" w14:paraId="39C6AC8F" w14:textId="77777777" w:rsidTr="00D31902">
        <w:tc>
          <w:tcPr>
            <w:tcW w:w="704" w:type="dxa"/>
            <w:vAlign w:val="center"/>
          </w:tcPr>
          <w:p w14:paraId="1C79CA9D" w14:textId="77777777" w:rsidR="00C763CC" w:rsidRPr="00620A6F" w:rsidRDefault="00C763CC" w:rsidP="00C763CC">
            <w:pPr>
              <w:jc w:val="center"/>
              <w:rPr>
                <w:rFonts w:ascii="Arial Narrow" w:hAnsi="Arial Narrow"/>
              </w:rPr>
            </w:pPr>
            <w:r w:rsidRPr="00620A6F">
              <w:rPr>
                <w:rFonts w:ascii="Arial Narrow" w:hAnsi="Arial Narrow"/>
              </w:rPr>
              <w:t>4</w:t>
            </w:r>
          </w:p>
        </w:tc>
        <w:tc>
          <w:tcPr>
            <w:tcW w:w="4253" w:type="dxa"/>
            <w:vAlign w:val="center"/>
          </w:tcPr>
          <w:p w14:paraId="075E99E4" w14:textId="77777777" w:rsidR="00C763CC" w:rsidRPr="00620A6F" w:rsidRDefault="00C763CC" w:rsidP="00C763CC">
            <w:pPr>
              <w:rPr>
                <w:rFonts w:ascii="Arial Narrow" w:hAnsi="Arial Narrow"/>
              </w:rPr>
            </w:pPr>
            <w:r w:rsidRPr="00620A6F">
              <w:rPr>
                <w:rFonts w:ascii="Arial Narrow" w:hAnsi="Arial Narrow"/>
              </w:rPr>
              <w:t>MINDUH (Urbanisme et Habitat)</w:t>
            </w:r>
          </w:p>
        </w:tc>
        <w:tc>
          <w:tcPr>
            <w:tcW w:w="4762" w:type="dxa"/>
          </w:tcPr>
          <w:p w14:paraId="534283CA" w14:textId="193D6A5F" w:rsidR="00C763CC" w:rsidRPr="00620A6F" w:rsidRDefault="00C763CC" w:rsidP="00C763CC">
            <w:pPr>
              <w:rPr>
                <w:rFonts w:ascii="Arial Narrow" w:hAnsi="Arial Narrow"/>
              </w:rPr>
            </w:pPr>
            <w:r w:rsidRPr="009A7444">
              <w:rPr>
                <w:rFonts w:ascii="Arial Narrow" w:hAnsi="Arial Narrow"/>
              </w:rPr>
              <w:t>Délégué Régional -Est</w:t>
            </w:r>
          </w:p>
        </w:tc>
      </w:tr>
      <w:tr w:rsidR="00C763CC" w:rsidRPr="00620A6F" w14:paraId="23737BA2" w14:textId="77777777" w:rsidTr="00D31902">
        <w:tc>
          <w:tcPr>
            <w:tcW w:w="704" w:type="dxa"/>
            <w:vAlign w:val="center"/>
          </w:tcPr>
          <w:p w14:paraId="15D6AB11" w14:textId="77777777" w:rsidR="00C763CC" w:rsidRPr="00620A6F" w:rsidRDefault="00C763CC" w:rsidP="00C763CC">
            <w:pPr>
              <w:jc w:val="center"/>
              <w:rPr>
                <w:rFonts w:ascii="Arial Narrow" w:hAnsi="Arial Narrow"/>
              </w:rPr>
            </w:pPr>
            <w:r w:rsidRPr="00620A6F">
              <w:rPr>
                <w:rFonts w:ascii="Arial Narrow" w:hAnsi="Arial Narrow"/>
              </w:rPr>
              <w:t>5</w:t>
            </w:r>
          </w:p>
        </w:tc>
        <w:tc>
          <w:tcPr>
            <w:tcW w:w="4253" w:type="dxa"/>
            <w:vAlign w:val="center"/>
          </w:tcPr>
          <w:p w14:paraId="676D58BB" w14:textId="77777777" w:rsidR="00C763CC" w:rsidRPr="00620A6F" w:rsidRDefault="00C763CC" w:rsidP="00C763CC">
            <w:pPr>
              <w:rPr>
                <w:rFonts w:ascii="Arial Narrow" w:hAnsi="Arial Narrow"/>
              </w:rPr>
            </w:pPr>
            <w:r w:rsidRPr="00620A6F">
              <w:rPr>
                <w:rFonts w:ascii="Arial Narrow" w:hAnsi="Arial Narrow"/>
              </w:rPr>
              <w:t>MINEDUB (Éducation de base)</w:t>
            </w:r>
          </w:p>
        </w:tc>
        <w:tc>
          <w:tcPr>
            <w:tcW w:w="4762" w:type="dxa"/>
          </w:tcPr>
          <w:p w14:paraId="68F1E88E" w14:textId="64266B3E" w:rsidR="00C763CC" w:rsidRPr="00620A6F" w:rsidRDefault="00C763CC" w:rsidP="00C763CC">
            <w:pPr>
              <w:rPr>
                <w:rFonts w:ascii="Arial Narrow" w:hAnsi="Arial Narrow"/>
              </w:rPr>
            </w:pPr>
            <w:r w:rsidRPr="009A7444">
              <w:rPr>
                <w:rFonts w:ascii="Arial Narrow" w:hAnsi="Arial Narrow"/>
              </w:rPr>
              <w:t>Délégué Régional -Est</w:t>
            </w:r>
          </w:p>
        </w:tc>
      </w:tr>
      <w:tr w:rsidR="00C763CC" w:rsidRPr="00620A6F" w14:paraId="67C4AA5A" w14:textId="77777777" w:rsidTr="00D31902">
        <w:tc>
          <w:tcPr>
            <w:tcW w:w="704" w:type="dxa"/>
            <w:vAlign w:val="center"/>
          </w:tcPr>
          <w:p w14:paraId="205ACCD8" w14:textId="77777777" w:rsidR="00C763CC" w:rsidRPr="00620A6F" w:rsidRDefault="00C763CC" w:rsidP="00C763CC">
            <w:pPr>
              <w:jc w:val="center"/>
              <w:rPr>
                <w:rFonts w:ascii="Arial Narrow" w:hAnsi="Arial Narrow"/>
              </w:rPr>
            </w:pPr>
            <w:r w:rsidRPr="00620A6F">
              <w:rPr>
                <w:rFonts w:ascii="Arial Narrow" w:hAnsi="Arial Narrow"/>
              </w:rPr>
              <w:t>6</w:t>
            </w:r>
          </w:p>
        </w:tc>
        <w:tc>
          <w:tcPr>
            <w:tcW w:w="4253" w:type="dxa"/>
            <w:vAlign w:val="center"/>
          </w:tcPr>
          <w:p w14:paraId="56714FE3" w14:textId="77777777" w:rsidR="00C763CC" w:rsidRPr="00620A6F" w:rsidRDefault="00C763CC" w:rsidP="00C763CC">
            <w:pPr>
              <w:rPr>
                <w:rFonts w:ascii="Arial Narrow" w:hAnsi="Arial Narrow"/>
              </w:rPr>
            </w:pPr>
            <w:r w:rsidRPr="00620A6F">
              <w:rPr>
                <w:rFonts w:ascii="Arial Narrow" w:hAnsi="Arial Narrow"/>
              </w:rPr>
              <w:t>MINEE (Énergie et Eau)</w:t>
            </w:r>
          </w:p>
        </w:tc>
        <w:tc>
          <w:tcPr>
            <w:tcW w:w="4762" w:type="dxa"/>
          </w:tcPr>
          <w:p w14:paraId="54129400" w14:textId="30ED1439" w:rsidR="00C763CC" w:rsidRPr="00620A6F" w:rsidRDefault="00C763CC" w:rsidP="00C763CC">
            <w:pPr>
              <w:rPr>
                <w:rFonts w:ascii="Arial Narrow" w:hAnsi="Arial Narrow"/>
              </w:rPr>
            </w:pPr>
            <w:r w:rsidRPr="009A7444">
              <w:rPr>
                <w:rFonts w:ascii="Arial Narrow" w:hAnsi="Arial Narrow"/>
              </w:rPr>
              <w:t>Délégué Régional -Est</w:t>
            </w:r>
          </w:p>
        </w:tc>
      </w:tr>
      <w:tr w:rsidR="00C763CC" w:rsidRPr="00620A6F" w14:paraId="14A72ADA" w14:textId="77777777" w:rsidTr="00D31902">
        <w:tc>
          <w:tcPr>
            <w:tcW w:w="704" w:type="dxa"/>
            <w:vAlign w:val="center"/>
          </w:tcPr>
          <w:p w14:paraId="7EC81D2D" w14:textId="77777777" w:rsidR="00C763CC" w:rsidRPr="00620A6F" w:rsidRDefault="00C763CC" w:rsidP="00C763CC">
            <w:pPr>
              <w:jc w:val="center"/>
              <w:rPr>
                <w:rFonts w:ascii="Arial Narrow" w:hAnsi="Arial Narrow"/>
              </w:rPr>
            </w:pPr>
            <w:r w:rsidRPr="00620A6F">
              <w:rPr>
                <w:rFonts w:ascii="Arial Narrow" w:hAnsi="Arial Narrow"/>
              </w:rPr>
              <w:t>7</w:t>
            </w:r>
          </w:p>
        </w:tc>
        <w:tc>
          <w:tcPr>
            <w:tcW w:w="4253" w:type="dxa"/>
            <w:vAlign w:val="center"/>
          </w:tcPr>
          <w:p w14:paraId="5E14496C" w14:textId="77777777" w:rsidR="00C763CC" w:rsidRPr="00620A6F" w:rsidRDefault="00C763CC" w:rsidP="00C763CC">
            <w:pPr>
              <w:rPr>
                <w:rFonts w:ascii="Arial Narrow" w:hAnsi="Arial Narrow"/>
              </w:rPr>
            </w:pPr>
            <w:r w:rsidRPr="00620A6F">
              <w:rPr>
                <w:rFonts w:ascii="Arial Narrow" w:hAnsi="Arial Narrow"/>
              </w:rPr>
              <w:t>MINEFOP (Formation professionnelle)</w:t>
            </w:r>
          </w:p>
        </w:tc>
        <w:tc>
          <w:tcPr>
            <w:tcW w:w="4762" w:type="dxa"/>
          </w:tcPr>
          <w:p w14:paraId="4B519AA9" w14:textId="122D9B5D" w:rsidR="00C763CC" w:rsidRPr="00620A6F" w:rsidRDefault="00C763CC" w:rsidP="00C763CC">
            <w:pPr>
              <w:rPr>
                <w:rFonts w:ascii="Arial Narrow" w:hAnsi="Arial Narrow"/>
              </w:rPr>
            </w:pPr>
            <w:r w:rsidRPr="009A7444">
              <w:rPr>
                <w:rFonts w:ascii="Arial Narrow" w:hAnsi="Arial Narrow"/>
              </w:rPr>
              <w:t>Délégué Régional -Est</w:t>
            </w:r>
          </w:p>
        </w:tc>
      </w:tr>
      <w:tr w:rsidR="00C763CC" w:rsidRPr="00620A6F" w14:paraId="633858E0" w14:textId="77777777" w:rsidTr="00D31902">
        <w:tc>
          <w:tcPr>
            <w:tcW w:w="704" w:type="dxa"/>
            <w:vAlign w:val="center"/>
          </w:tcPr>
          <w:p w14:paraId="6C239E6C" w14:textId="77777777" w:rsidR="00C763CC" w:rsidRPr="00620A6F" w:rsidRDefault="00C763CC" w:rsidP="00C763CC">
            <w:pPr>
              <w:jc w:val="center"/>
              <w:rPr>
                <w:rFonts w:ascii="Arial Narrow" w:hAnsi="Arial Narrow"/>
              </w:rPr>
            </w:pPr>
            <w:r w:rsidRPr="00620A6F">
              <w:rPr>
                <w:rFonts w:ascii="Arial Narrow" w:hAnsi="Arial Narrow"/>
              </w:rPr>
              <w:t>8</w:t>
            </w:r>
          </w:p>
        </w:tc>
        <w:tc>
          <w:tcPr>
            <w:tcW w:w="4253" w:type="dxa"/>
            <w:vAlign w:val="center"/>
          </w:tcPr>
          <w:p w14:paraId="2D817C0A" w14:textId="77777777" w:rsidR="00C763CC" w:rsidRPr="00620A6F" w:rsidRDefault="00C763CC" w:rsidP="00C763CC">
            <w:pPr>
              <w:rPr>
                <w:rFonts w:ascii="Arial Narrow" w:hAnsi="Arial Narrow"/>
              </w:rPr>
            </w:pPr>
            <w:r w:rsidRPr="00620A6F">
              <w:rPr>
                <w:rFonts w:ascii="Arial Narrow" w:hAnsi="Arial Narrow"/>
              </w:rPr>
              <w:t>MINEPAT (Économie, Planification et Aménagement)</w:t>
            </w:r>
          </w:p>
        </w:tc>
        <w:tc>
          <w:tcPr>
            <w:tcW w:w="4762" w:type="dxa"/>
          </w:tcPr>
          <w:p w14:paraId="5B804733" w14:textId="7AADEB4A" w:rsidR="00C763CC" w:rsidRPr="00620A6F" w:rsidRDefault="00C763CC" w:rsidP="00C763CC">
            <w:pPr>
              <w:rPr>
                <w:rFonts w:ascii="Arial Narrow" w:hAnsi="Arial Narrow"/>
              </w:rPr>
            </w:pPr>
            <w:r w:rsidRPr="009A7444">
              <w:rPr>
                <w:rFonts w:ascii="Arial Narrow" w:hAnsi="Arial Narrow"/>
              </w:rPr>
              <w:t>Délégué Régional -Est</w:t>
            </w:r>
          </w:p>
        </w:tc>
      </w:tr>
      <w:tr w:rsidR="00E63B7B" w:rsidRPr="00620A6F" w14:paraId="4D9B2BD2" w14:textId="77777777" w:rsidTr="00841DE3">
        <w:tc>
          <w:tcPr>
            <w:tcW w:w="704" w:type="dxa"/>
            <w:vAlign w:val="center"/>
          </w:tcPr>
          <w:p w14:paraId="03B6720E" w14:textId="77777777" w:rsidR="00E63B7B" w:rsidRPr="00620A6F" w:rsidRDefault="00E63B7B" w:rsidP="00841DE3">
            <w:pPr>
              <w:jc w:val="center"/>
              <w:rPr>
                <w:rFonts w:ascii="Arial Narrow" w:hAnsi="Arial Narrow"/>
              </w:rPr>
            </w:pPr>
            <w:r w:rsidRPr="00620A6F">
              <w:rPr>
                <w:rFonts w:ascii="Arial Narrow" w:hAnsi="Arial Narrow"/>
              </w:rPr>
              <w:t>9</w:t>
            </w:r>
          </w:p>
        </w:tc>
        <w:tc>
          <w:tcPr>
            <w:tcW w:w="4253" w:type="dxa"/>
            <w:vAlign w:val="center"/>
          </w:tcPr>
          <w:p w14:paraId="09422D0D" w14:textId="77777777" w:rsidR="00E63B7B" w:rsidRPr="00620A6F" w:rsidRDefault="00E63B7B" w:rsidP="00841DE3">
            <w:pPr>
              <w:rPr>
                <w:rFonts w:ascii="Arial Narrow" w:hAnsi="Arial Narrow"/>
              </w:rPr>
            </w:pPr>
            <w:r w:rsidRPr="00620A6F">
              <w:rPr>
                <w:rFonts w:ascii="Arial Narrow" w:hAnsi="Arial Narrow"/>
              </w:rPr>
              <w:t>MINEPDED (Environnement, Protection de la Nature)</w:t>
            </w:r>
          </w:p>
        </w:tc>
        <w:tc>
          <w:tcPr>
            <w:tcW w:w="4762" w:type="dxa"/>
            <w:vAlign w:val="center"/>
          </w:tcPr>
          <w:p w14:paraId="4AC6F469" w14:textId="77777777" w:rsidR="00E63B7B" w:rsidRPr="00620A6F" w:rsidRDefault="00E63B7B" w:rsidP="00841DE3">
            <w:pPr>
              <w:rPr>
                <w:rFonts w:ascii="Arial Narrow" w:hAnsi="Arial Narrow"/>
              </w:rPr>
            </w:pPr>
            <w:r w:rsidRPr="00620A6F">
              <w:rPr>
                <w:rFonts w:ascii="Arial Narrow" w:hAnsi="Arial Narrow"/>
              </w:rPr>
              <w:t>M. Emile ONANA</w:t>
            </w:r>
          </w:p>
        </w:tc>
      </w:tr>
      <w:tr w:rsidR="00E63B7B" w:rsidRPr="00620A6F" w14:paraId="692408B1" w14:textId="77777777" w:rsidTr="00841DE3">
        <w:tc>
          <w:tcPr>
            <w:tcW w:w="704" w:type="dxa"/>
            <w:vAlign w:val="center"/>
          </w:tcPr>
          <w:p w14:paraId="54ED02A9" w14:textId="77777777" w:rsidR="00E63B7B" w:rsidRPr="00620A6F" w:rsidRDefault="00E63B7B" w:rsidP="00841DE3">
            <w:pPr>
              <w:jc w:val="center"/>
              <w:rPr>
                <w:rFonts w:ascii="Arial Narrow" w:hAnsi="Arial Narrow"/>
              </w:rPr>
            </w:pPr>
            <w:r w:rsidRPr="00620A6F">
              <w:rPr>
                <w:rFonts w:ascii="Arial Narrow" w:hAnsi="Arial Narrow"/>
              </w:rPr>
              <w:t>10</w:t>
            </w:r>
          </w:p>
        </w:tc>
        <w:tc>
          <w:tcPr>
            <w:tcW w:w="4253" w:type="dxa"/>
            <w:vAlign w:val="center"/>
          </w:tcPr>
          <w:p w14:paraId="238BF266" w14:textId="77777777" w:rsidR="00E63B7B" w:rsidRPr="00620A6F" w:rsidRDefault="00E63B7B" w:rsidP="00841DE3">
            <w:pPr>
              <w:rPr>
                <w:rFonts w:ascii="Arial Narrow" w:hAnsi="Arial Narrow"/>
              </w:rPr>
            </w:pPr>
            <w:r w:rsidRPr="00620A6F">
              <w:rPr>
                <w:rFonts w:ascii="Arial Narrow" w:hAnsi="Arial Narrow"/>
              </w:rPr>
              <w:t>MINES (Mines)</w:t>
            </w:r>
          </w:p>
        </w:tc>
        <w:tc>
          <w:tcPr>
            <w:tcW w:w="4762" w:type="dxa"/>
            <w:vAlign w:val="center"/>
          </w:tcPr>
          <w:p w14:paraId="4ADF0733" w14:textId="2B57A349" w:rsidR="00E63B7B" w:rsidRPr="00620A6F" w:rsidRDefault="00C763CC" w:rsidP="00841DE3">
            <w:pPr>
              <w:rPr>
                <w:rFonts w:ascii="Arial Narrow" w:hAnsi="Arial Narrow"/>
              </w:rPr>
            </w:pPr>
            <w:r>
              <w:rPr>
                <w:rFonts w:ascii="Arial Narrow" w:hAnsi="Arial Narrow"/>
              </w:rPr>
              <w:t>Délégué Régional -Est</w:t>
            </w:r>
          </w:p>
        </w:tc>
      </w:tr>
      <w:tr w:rsidR="00E63B7B" w:rsidRPr="00620A6F" w14:paraId="659D3431" w14:textId="77777777" w:rsidTr="00841DE3">
        <w:tc>
          <w:tcPr>
            <w:tcW w:w="704" w:type="dxa"/>
            <w:vAlign w:val="center"/>
          </w:tcPr>
          <w:p w14:paraId="266E4DFC" w14:textId="77777777" w:rsidR="00E63B7B" w:rsidRPr="00620A6F" w:rsidRDefault="00E63B7B" w:rsidP="00841DE3">
            <w:pPr>
              <w:jc w:val="center"/>
              <w:rPr>
                <w:rFonts w:ascii="Arial Narrow" w:hAnsi="Arial Narrow"/>
              </w:rPr>
            </w:pPr>
            <w:r w:rsidRPr="00620A6F">
              <w:rPr>
                <w:rFonts w:ascii="Arial Narrow" w:hAnsi="Arial Narrow"/>
              </w:rPr>
              <w:t>11</w:t>
            </w:r>
          </w:p>
        </w:tc>
        <w:tc>
          <w:tcPr>
            <w:tcW w:w="4253" w:type="dxa"/>
            <w:vAlign w:val="center"/>
          </w:tcPr>
          <w:p w14:paraId="70B294A9" w14:textId="77777777" w:rsidR="00E63B7B" w:rsidRPr="00620A6F" w:rsidRDefault="00E63B7B" w:rsidP="00841DE3">
            <w:pPr>
              <w:rPr>
                <w:rFonts w:ascii="Arial Narrow" w:hAnsi="Arial Narrow"/>
              </w:rPr>
            </w:pPr>
            <w:r w:rsidRPr="00620A6F">
              <w:rPr>
                <w:rFonts w:ascii="Arial Narrow" w:hAnsi="Arial Narrow"/>
              </w:rPr>
              <w:t>MINESSEC (Enseignement secondaire)</w:t>
            </w:r>
          </w:p>
        </w:tc>
        <w:tc>
          <w:tcPr>
            <w:tcW w:w="4762" w:type="dxa"/>
            <w:vAlign w:val="center"/>
          </w:tcPr>
          <w:p w14:paraId="0DFE089D" w14:textId="77777777" w:rsidR="00E63B7B" w:rsidRPr="00620A6F" w:rsidRDefault="00E63B7B" w:rsidP="00841DE3">
            <w:pPr>
              <w:rPr>
                <w:rFonts w:ascii="Arial Narrow" w:hAnsi="Arial Narrow"/>
              </w:rPr>
            </w:pPr>
            <w:r w:rsidRPr="00620A6F">
              <w:rPr>
                <w:rFonts w:ascii="Arial Narrow" w:hAnsi="Arial Narrow"/>
              </w:rPr>
              <w:t>Mme Marie Thérèse BILOA AKOSSOAVI, Kenneth NFOR, IPN GEOLOGY</w:t>
            </w:r>
          </w:p>
        </w:tc>
      </w:tr>
      <w:tr w:rsidR="00E63B7B" w:rsidRPr="00FB1BD1" w14:paraId="44A6BBBB" w14:textId="77777777" w:rsidTr="00841DE3">
        <w:tc>
          <w:tcPr>
            <w:tcW w:w="704" w:type="dxa"/>
            <w:vAlign w:val="center"/>
          </w:tcPr>
          <w:p w14:paraId="5AE82EBD" w14:textId="77777777" w:rsidR="00E63B7B" w:rsidRPr="00620A6F" w:rsidRDefault="00E63B7B" w:rsidP="00841DE3">
            <w:pPr>
              <w:jc w:val="center"/>
              <w:rPr>
                <w:rFonts w:ascii="Arial Narrow" w:hAnsi="Arial Narrow"/>
              </w:rPr>
            </w:pPr>
            <w:r w:rsidRPr="00620A6F">
              <w:rPr>
                <w:rFonts w:ascii="Arial Narrow" w:hAnsi="Arial Narrow"/>
              </w:rPr>
              <w:t>12</w:t>
            </w:r>
          </w:p>
        </w:tc>
        <w:tc>
          <w:tcPr>
            <w:tcW w:w="4253" w:type="dxa"/>
            <w:vAlign w:val="center"/>
          </w:tcPr>
          <w:p w14:paraId="1855FAEE" w14:textId="77777777" w:rsidR="00E63B7B" w:rsidRPr="00620A6F" w:rsidRDefault="00E63B7B" w:rsidP="00841DE3">
            <w:pPr>
              <w:rPr>
                <w:rFonts w:ascii="Arial Narrow" w:hAnsi="Arial Narrow"/>
              </w:rPr>
            </w:pPr>
            <w:r w:rsidRPr="00620A6F">
              <w:rPr>
                <w:rFonts w:ascii="Arial Narrow" w:hAnsi="Arial Narrow"/>
              </w:rPr>
              <w:t>MINESUP (Enseignement supérieur)</w:t>
            </w:r>
          </w:p>
        </w:tc>
        <w:tc>
          <w:tcPr>
            <w:tcW w:w="4762" w:type="dxa"/>
            <w:vAlign w:val="center"/>
          </w:tcPr>
          <w:p w14:paraId="35883003" w14:textId="77777777" w:rsidR="00E63B7B" w:rsidRPr="00620A6F" w:rsidRDefault="00E63B7B" w:rsidP="00841DE3">
            <w:pPr>
              <w:rPr>
                <w:rFonts w:ascii="Arial Narrow" w:hAnsi="Arial Narrow"/>
                <w:lang w:val="en-GB"/>
              </w:rPr>
            </w:pPr>
            <w:r w:rsidRPr="00620A6F">
              <w:rPr>
                <w:rFonts w:ascii="Arial Narrow" w:hAnsi="Arial Narrow"/>
                <w:lang w:val="en-GB"/>
              </w:rPr>
              <w:t>Prof. Raoul Gustave NKOUE NDONDO</w:t>
            </w:r>
          </w:p>
        </w:tc>
      </w:tr>
      <w:tr w:rsidR="00E63B7B" w:rsidRPr="00620A6F" w14:paraId="3D2AD919" w14:textId="77777777" w:rsidTr="00841DE3">
        <w:tc>
          <w:tcPr>
            <w:tcW w:w="704" w:type="dxa"/>
            <w:vAlign w:val="center"/>
          </w:tcPr>
          <w:p w14:paraId="4B7CCA34" w14:textId="77777777" w:rsidR="00E63B7B" w:rsidRPr="00620A6F" w:rsidRDefault="00E63B7B" w:rsidP="00841DE3">
            <w:pPr>
              <w:jc w:val="center"/>
              <w:rPr>
                <w:rFonts w:ascii="Arial Narrow" w:hAnsi="Arial Narrow"/>
                <w:lang w:val="en-GB"/>
              </w:rPr>
            </w:pPr>
            <w:r w:rsidRPr="00620A6F">
              <w:rPr>
                <w:rFonts w:ascii="Arial Narrow" w:hAnsi="Arial Narrow"/>
                <w:lang w:val="en-GB"/>
              </w:rPr>
              <w:t>13</w:t>
            </w:r>
          </w:p>
        </w:tc>
        <w:tc>
          <w:tcPr>
            <w:tcW w:w="4253" w:type="dxa"/>
            <w:vAlign w:val="center"/>
          </w:tcPr>
          <w:p w14:paraId="0D65FB7E" w14:textId="77777777" w:rsidR="00E63B7B" w:rsidRPr="00620A6F" w:rsidRDefault="00E63B7B" w:rsidP="00841DE3">
            <w:pPr>
              <w:rPr>
                <w:rFonts w:ascii="Arial Narrow" w:hAnsi="Arial Narrow"/>
              </w:rPr>
            </w:pPr>
            <w:r w:rsidRPr="00620A6F">
              <w:rPr>
                <w:rFonts w:ascii="Arial Narrow" w:hAnsi="Arial Narrow"/>
              </w:rPr>
              <w:t>MINFI (Finances)</w:t>
            </w:r>
          </w:p>
        </w:tc>
        <w:tc>
          <w:tcPr>
            <w:tcW w:w="4762" w:type="dxa"/>
            <w:vAlign w:val="center"/>
          </w:tcPr>
          <w:p w14:paraId="1C6DD902" w14:textId="7DEDEADA" w:rsidR="00E63B7B" w:rsidRPr="00620A6F" w:rsidRDefault="00C763CC" w:rsidP="00841DE3">
            <w:pPr>
              <w:rPr>
                <w:rFonts w:ascii="Arial Narrow" w:hAnsi="Arial Narrow"/>
                <w:lang w:val="en-GB"/>
              </w:rPr>
            </w:pPr>
            <w:r>
              <w:rPr>
                <w:rFonts w:ascii="Arial Narrow" w:hAnsi="Arial Narrow"/>
              </w:rPr>
              <w:t>Délégué Régional -Est</w:t>
            </w:r>
          </w:p>
        </w:tc>
      </w:tr>
      <w:tr w:rsidR="00E63B7B" w:rsidRPr="00620A6F" w14:paraId="45400957" w14:textId="77777777" w:rsidTr="00841DE3">
        <w:tc>
          <w:tcPr>
            <w:tcW w:w="704" w:type="dxa"/>
            <w:vAlign w:val="center"/>
          </w:tcPr>
          <w:p w14:paraId="2FD776D7" w14:textId="77777777" w:rsidR="00E63B7B" w:rsidRPr="00620A6F" w:rsidRDefault="00E63B7B" w:rsidP="00841DE3">
            <w:pPr>
              <w:jc w:val="center"/>
              <w:rPr>
                <w:rFonts w:ascii="Arial Narrow" w:hAnsi="Arial Narrow"/>
              </w:rPr>
            </w:pPr>
            <w:r w:rsidRPr="00620A6F">
              <w:rPr>
                <w:rFonts w:ascii="Arial Narrow" w:hAnsi="Arial Narrow"/>
              </w:rPr>
              <w:t>14</w:t>
            </w:r>
          </w:p>
        </w:tc>
        <w:tc>
          <w:tcPr>
            <w:tcW w:w="4253" w:type="dxa"/>
            <w:vAlign w:val="center"/>
          </w:tcPr>
          <w:p w14:paraId="77F6D903" w14:textId="77777777" w:rsidR="00E63B7B" w:rsidRPr="00620A6F" w:rsidRDefault="00E63B7B" w:rsidP="00841DE3">
            <w:pPr>
              <w:rPr>
                <w:rFonts w:ascii="Arial Narrow" w:hAnsi="Arial Narrow"/>
              </w:rPr>
            </w:pPr>
            <w:r w:rsidRPr="00620A6F">
              <w:rPr>
                <w:rFonts w:ascii="Arial Narrow" w:hAnsi="Arial Narrow"/>
              </w:rPr>
              <w:t>MINFOF (Forêts et Faune)</w:t>
            </w:r>
          </w:p>
        </w:tc>
        <w:tc>
          <w:tcPr>
            <w:tcW w:w="4762" w:type="dxa"/>
            <w:vAlign w:val="center"/>
          </w:tcPr>
          <w:p w14:paraId="53F05029" w14:textId="1B57448F" w:rsidR="00E63B7B" w:rsidRPr="00620A6F" w:rsidRDefault="00C763CC" w:rsidP="00841DE3">
            <w:pPr>
              <w:rPr>
                <w:rFonts w:ascii="Arial Narrow" w:hAnsi="Arial Narrow"/>
                <w:lang w:val="en-GB"/>
              </w:rPr>
            </w:pPr>
            <w:r>
              <w:rPr>
                <w:rFonts w:ascii="Arial Narrow" w:hAnsi="Arial Narrow"/>
              </w:rPr>
              <w:t>Délégué Régional -Est</w:t>
            </w:r>
          </w:p>
        </w:tc>
      </w:tr>
      <w:tr w:rsidR="00E63B7B" w:rsidRPr="00620A6F" w14:paraId="67D1679D" w14:textId="77777777" w:rsidTr="00841DE3">
        <w:tc>
          <w:tcPr>
            <w:tcW w:w="704" w:type="dxa"/>
            <w:vAlign w:val="center"/>
          </w:tcPr>
          <w:p w14:paraId="44B31D48" w14:textId="77777777" w:rsidR="00E63B7B" w:rsidRPr="00620A6F" w:rsidRDefault="00E63B7B" w:rsidP="00841DE3">
            <w:pPr>
              <w:jc w:val="center"/>
              <w:rPr>
                <w:rFonts w:ascii="Arial Narrow" w:hAnsi="Arial Narrow"/>
              </w:rPr>
            </w:pPr>
            <w:r w:rsidRPr="00620A6F">
              <w:rPr>
                <w:rFonts w:ascii="Arial Narrow" w:hAnsi="Arial Narrow"/>
              </w:rPr>
              <w:t>15</w:t>
            </w:r>
          </w:p>
        </w:tc>
        <w:tc>
          <w:tcPr>
            <w:tcW w:w="4253" w:type="dxa"/>
            <w:vAlign w:val="center"/>
          </w:tcPr>
          <w:p w14:paraId="2677225B" w14:textId="77777777" w:rsidR="00E63B7B" w:rsidRPr="00620A6F" w:rsidRDefault="00E63B7B" w:rsidP="00841DE3">
            <w:pPr>
              <w:rPr>
                <w:rFonts w:ascii="Arial Narrow" w:hAnsi="Arial Narrow"/>
              </w:rPr>
            </w:pPr>
            <w:r w:rsidRPr="00620A6F">
              <w:rPr>
                <w:rFonts w:ascii="Arial Narrow" w:hAnsi="Arial Narrow"/>
              </w:rPr>
              <w:t>MINMIDT (Industrie, Mines et Développement technologique)</w:t>
            </w:r>
          </w:p>
        </w:tc>
        <w:tc>
          <w:tcPr>
            <w:tcW w:w="4762" w:type="dxa"/>
            <w:vAlign w:val="center"/>
          </w:tcPr>
          <w:p w14:paraId="436DD6AC" w14:textId="77777777" w:rsidR="00E63B7B" w:rsidRPr="00620A6F" w:rsidRDefault="00E63B7B" w:rsidP="00841DE3">
            <w:pPr>
              <w:rPr>
                <w:rFonts w:ascii="Arial Narrow" w:hAnsi="Arial Narrow"/>
                <w:lang w:val="en-GB"/>
              </w:rPr>
            </w:pPr>
            <w:r w:rsidRPr="00620A6F">
              <w:rPr>
                <w:rFonts w:ascii="Arial Narrow" w:hAnsi="Arial Narrow"/>
              </w:rPr>
              <w:t>Dr Jean Camille TONJE</w:t>
            </w:r>
          </w:p>
        </w:tc>
      </w:tr>
      <w:tr w:rsidR="00E63B7B" w:rsidRPr="00620A6F" w14:paraId="10FE0738" w14:textId="77777777" w:rsidTr="00841DE3">
        <w:tc>
          <w:tcPr>
            <w:tcW w:w="704" w:type="dxa"/>
            <w:vAlign w:val="center"/>
          </w:tcPr>
          <w:p w14:paraId="6780D7C9" w14:textId="77777777" w:rsidR="00E63B7B" w:rsidRPr="00620A6F" w:rsidRDefault="00E63B7B" w:rsidP="00841DE3">
            <w:pPr>
              <w:jc w:val="center"/>
              <w:rPr>
                <w:rFonts w:ascii="Arial Narrow" w:hAnsi="Arial Narrow"/>
              </w:rPr>
            </w:pPr>
            <w:r w:rsidRPr="00620A6F">
              <w:rPr>
                <w:rFonts w:ascii="Arial Narrow" w:hAnsi="Arial Narrow"/>
              </w:rPr>
              <w:t>16</w:t>
            </w:r>
          </w:p>
        </w:tc>
        <w:tc>
          <w:tcPr>
            <w:tcW w:w="4253" w:type="dxa"/>
            <w:vAlign w:val="center"/>
          </w:tcPr>
          <w:p w14:paraId="54E32D7C" w14:textId="77777777" w:rsidR="00E63B7B" w:rsidRPr="00620A6F" w:rsidRDefault="00E63B7B" w:rsidP="00841DE3">
            <w:pPr>
              <w:rPr>
                <w:rFonts w:ascii="Arial Narrow" w:hAnsi="Arial Narrow"/>
              </w:rPr>
            </w:pPr>
            <w:r w:rsidRPr="00620A6F">
              <w:rPr>
                <w:rFonts w:ascii="Arial Narrow" w:hAnsi="Arial Narrow"/>
              </w:rPr>
              <w:t>MINPMEESA (Petites et Moyennes Entreprises)</w:t>
            </w:r>
          </w:p>
        </w:tc>
        <w:tc>
          <w:tcPr>
            <w:tcW w:w="4762" w:type="dxa"/>
            <w:vAlign w:val="center"/>
          </w:tcPr>
          <w:p w14:paraId="2A54C45E" w14:textId="27FD0C22" w:rsidR="00E63B7B" w:rsidRPr="00620A6F" w:rsidRDefault="00C763CC" w:rsidP="00841DE3">
            <w:pPr>
              <w:rPr>
                <w:rFonts w:ascii="Arial Narrow" w:hAnsi="Arial Narrow"/>
              </w:rPr>
            </w:pPr>
            <w:r>
              <w:rPr>
                <w:rFonts w:ascii="Arial Narrow" w:hAnsi="Arial Narrow"/>
              </w:rPr>
              <w:t>Délégué Régional -Est</w:t>
            </w:r>
          </w:p>
        </w:tc>
      </w:tr>
      <w:tr w:rsidR="00E63B7B" w:rsidRPr="00620A6F" w14:paraId="052A4D6E" w14:textId="77777777" w:rsidTr="00841DE3">
        <w:tc>
          <w:tcPr>
            <w:tcW w:w="704" w:type="dxa"/>
            <w:vAlign w:val="center"/>
          </w:tcPr>
          <w:p w14:paraId="7C67A43D" w14:textId="77777777" w:rsidR="00E63B7B" w:rsidRPr="00620A6F" w:rsidRDefault="00E63B7B" w:rsidP="00841DE3">
            <w:pPr>
              <w:jc w:val="center"/>
              <w:rPr>
                <w:rFonts w:ascii="Arial Narrow" w:hAnsi="Arial Narrow"/>
              </w:rPr>
            </w:pPr>
            <w:r w:rsidRPr="00620A6F">
              <w:rPr>
                <w:rFonts w:ascii="Arial Narrow" w:hAnsi="Arial Narrow"/>
              </w:rPr>
              <w:t>17</w:t>
            </w:r>
          </w:p>
        </w:tc>
        <w:tc>
          <w:tcPr>
            <w:tcW w:w="4253" w:type="dxa"/>
            <w:vAlign w:val="center"/>
          </w:tcPr>
          <w:p w14:paraId="2F14C181" w14:textId="77777777" w:rsidR="00E63B7B" w:rsidRPr="00620A6F" w:rsidRDefault="00E63B7B" w:rsidP="00841DE3">
            <w:pPr>
              <w:rPr>
                <w:rFonts w:ascii="Arial Narrow" w:hAnsi="Arial Narrow"/>
              </w:rPr>
            </w:pPr>
            <w:r w:rsidRPr="00620A6F">
              <w:rPr>
                <w:rFonts w:ascii="Arial Narrow" w:hAnsi="Arial Narrow"/>
              </w:rPr>
              <w:t>MINRESI (Recherche scientifique et innovation)</w:t>
            </w:r>
          </w:p>
        </w:tc>
        <w:tc>
          <w:tcPr>
            <w:tcW w:w="4762" w:type="dxa"/>
            <w:vAlign w:val="center"/>
          </w:tcPr>
          <w:p w14:paraId="4A5049C1" w14:textId="77777777" w:rsidR="00E63B7B" w:rsidRPr="00620A6F" w:rsidRDefault="00E63B7B" w:rsidP="00841DE3">
            <w:pPr>
              <w:rPr>
                <w:rFonts w:ascii="Arial Narrow" w:hAnsi="Arial Narrow"/>
              </w:rPr>
            </w:pPr>
            <w:r w:rsidRPr="00620A6F">
              <w:rPr>
                <w:rFonts w:ascii="Arial Narrow" w:hAnsi="Arial Narrow"/>
              </w:rPr>
              <w:t>Prof. Jacqueline NUMBEM TCHAKOUNTÉ</w:t>
            </w:r>
          </w:p>
        </w:tc>
      </w:tr>
      <w:tr w:rsidR="00E63B7B" w:rsidRPr="00620A6F" w14:paraId="6F3F6F13" w14:textId="77777777" w:rsidTr="00841DE3">
        <w:tc>
          <w:tcPr>
            <w:tcW w:w="704" w:type="dxa"/>
            <w:vAlign w:val="center"/>
          </w:tcPr>
          <w:p w14:paraId="42E9200B" w14:textId="77777777" w:rsidR="00E63B7B" w:rsidRPr="00620A6F" w:rsidRDefault="00E63B7B" w:rsidP="00841DE3">
            <w:pPr>
              <w:jc w:val="center"/>
              <w:rPr>
                <w:rFonts w:ascii="Arial Narrow" w:hAnsi="Arial Narrow"/>
              </w:rPr>
            </w:pPr>
            <w:r w:rsidRPr="00620A6F">
              <w:rPr>
                <w:rFonts w:ascii="Arial Narrow" w:hAnsi="Arial Narrow"/>
              </w:rPr>
              <w:t>18</w:t>
            </w:r>
          </w:p>
        </w:tc>
        <w:tc>
          <w:tcPr>
            <w:tcW w:w="4253" w:type="dxa"/>
            <w:vAlign w:val="center"/>
          </w:tcPr>
          <w:p w14:paraId="047F30D9" w14:textId="77777777" w:rsidR="00E63B7B" w:rsidRPr="00620A6F" w:rsidRDefault="00E63B7B" w:rsidP="00841DE3">
            <w:pPr>
              <w:rPr>
                <w:rFonts w:ascii="Arial Narrow" w:hAnsi="Arial Narrow"/>
              </w:rPr>
            </w:pPr>
            <w:r w:rsidRPr="00620A6F">
              <w:rPr>
                <w:rFonts w:ascii="Arial Narrow" w:hAnsi="Arial Narrow"/>
              </w:rPr>
              <w:t>MINTOUL (Tourisme et Loisirs)</w:t>
            </w:r>
          </w:p>
        </w:tc>
        <w:tc>
          <w:tcPr>
            <w:tcW w:w="4762" w:type="dxa"/>
            <w:vAlign w:val="center"/>
          </w:tcPr>
          <w:p w14:paraId="1E81A90F" w14:textId="6A217DDC" w:rsidR="00E63B7B" w:rsidRPr="00620A6F" w:rsidRDefault="00C763CC" w:rsidP="00841DE3">
            <w:pPr>
              <w:rPr>
                <w:rFonts w:ascii="Arial Narrow" w:hAnsi="Arial Narrow"/>
              </w:rPr>
            </w:pPr>
            <w:r>
              <w:rPr>
                <w:rFonts w:ascii="Arial Narrow" w:hAnsi="Arial Narrow"/>
              </w:rPr>
              <w:t>Délégué Régional -Est</w:t>
            </w:r>
          </w:p>
        </w:tc>
      </w:tr>
      <w:tr w:rsidR="00E63B7B" w:rsidRPr="00620A6F" w14:paraId="09F8B0F9" w14:textId="77777777" w:rsidTr="00841DE3">
        <w:tc>
          <w:tcPr>
            <w:tcW w:w="704" w:type="dxa"/>
            <w:vAlign w:val="center"/>
          </w:tcPr>
          <w:p w14:paraId="6F9528CE" w14:textId="77777777" w:rsidR="00E63B7B" w:rsidRPr="00620A6F" w:rsidRDefault="00E63B7B" w:rsidP="00841DE3">
            <w:pPr>
              <w:jc w:val="center"/>
              <w:rPr>
                <w:rFonts w:ascii="Arial Narrow" w:hAnsi="Arial Narrow"/>
              </w:rPr>
            </w:pPr>
            <w:r w:rsidRPr="00620A6F">
              <w:rPr>
                <w:rFonts w:ascii="Arial Narrow" w:hAnsi="Arial Narrow"/>
              </w:rPr>
              <w:t>19</w:t>
            </w:r>
          </w:p>
        </w:tc>
        <w:tc>
          <w:tcPr>
            <w:tcW w:w="4253" w:type="dxa"/>
            <w:vAlign w:val="center"/>
          </w:tcPr>
          <w:p w14:paraId="484B5F3F" w14:textId="77777777" w:rsidR="00E63B7B" w:rsidRPr="00620A6F" w:rsidRDefault="00E63B7B" w:rsidP="00841DE3">
            <w:pPr>
              <w:rPr>
                <w:rFonts w:ascii="Arial Narrow" w:hAnsi="Arial Narrow"/>
              </w:rPr>
            </w:pPr>
            <w:r w:rsidRPr="00620A6F">
              <w:rPr>
                <w:rFonts w:ascii="Arial Narrow" w:hAnsi="Arial Narrow"/>
              </w:rPr>
              <w:t>MINTP (Travaux publics)</w:t>
            </w:r>
          </w:p>
        </w:tc>
        <w:tc>
          <w:tcPr>
            <w:tcW w:w="4762" w:type="dxa"/>
            <w:vAlign w:val="center"/>
          </w:tcPr>
          <w:p w14:paraId="0E91C9D5" w14:textId="77777777" w:rsidR="00E63B7B" w:rsidRPr="00620A6F" w:rsidRDefault="00E63B7B" w:rsidP="00841DE3">
            <w:pPr>
              <w:rPr>
                <w:rFonts w:ascii="Arial Narrow" w:hAnsi="Arial Narrow"/>
              </w:rPr>
            </w:pPr>
            <w:r w:rsidRPr="00620A6F">
              <w:rPr>
                <w:rFonts w:ascii="Arial Narrow" w:hAnsi="Arial Narrow"/>
              </w:rPr>
              <w:t>Prof. Quentin YENE ATANGANA</w:t>
            </w:r>
          </w:p>
        </w:tc>
      </w:tr>
      <w:tr w:rsidR="00E63B7B" w:rsidRPr="00620A6F" w14:paraId="47126B11" w14:textId="77777777" w:rsidTr="00841DE3">
        <w:tc>
          <w:tcPr>
            <w:tcW w:w="704" w:type="dxa"/>
            <w:vAlign w:val="center"/>
          </w:tcPr>
          <w:p w14:paraId="24A9E39A" w14:textId="77777777" w:rsidR="00E63B7B" w:rsidRPr="00620A6F" w:rsidRDefault="00E63B7B" w:rsidP="00841DE3">
            <w:pPr>
              <w:jc w:val="center"/>
              <w:rPr>
                <w:rFonts w:ascii="Arial Narrow" w:hAnsi="Arial Narrow"/>
              </w:rPr>
            </w:pPr>
            <w:r w:rsidRPr="00620A6F">
              <w:rPr>
                <w:rFonts w:ascii="Arial Narrow" w:hAnsi="Arial Narrow"/>
              </w:rPr>
              <w:t>20</w:t>
            </w:r>
          </w:p>
        </w:tc>
        <w:tc>
          <w:tcPr>
            <w:tcW w:w="4253" w:type="dxa"/>
            <w:vAlign w:val="center"/>
          </w:tcPr>
          <w:p w14:paraId="248D45B1" w14:textId="77777777" w:rsidR="00E63B7B" w:rsidRPr="00620A6F" w:rsidRDefault="00E63B7B" w:rsidP="00841DE3">
            <w:pPr>
              <w:rPr>
                <w:rFonts w:ascii="Arial Narrow" w:hAnsi="Arial Narrow"/>
              </w:rPr>
            </w:pPr>
            <w:r w:rsidRPr="00620A6F">
              <w:rPr>
                <w:rFonts w:ascii="Arial Narrow" w:hAnsi="Arial Narrow"/>
              </w:rPr>
              <w:t>Université de Yaoundé I</w:t>
            </w:r>
          </w:p>
        </w:tc>
        <w:tc>
          <w:tcPr>
            <w:tcW w:w="4762" w:type="dxa"/>
            <w:vAlign w:val="center"/>
          </w:tcPr>
          <w:p w14:paraId="5AB75A5C" w14:textId="77777777" w:rsidR="00E63B7B" w:rsidRPr="00620A6F" w:rsidRDefault="00E63B7B" w:rsidP="00841DE3">
            <w:pPr>
              <w:rPr>
                <w:rFonts w:ascii="Arial Narrow" w:hAnsi="Arial Narrow"/>
              </w:rPr>
            </w:pPr>
            <w:r w:rsidRPr="00620A6F">
              <w:rPr>
                <w:rFonts w:ascii="Arial Narrow" w:hAnsi="Arial Narrow"/>
              </w:rPr>
              <w:t>Prof. Dieudonné BISSO</w:t>
            </w:r>
          </w:p>
        </w:tc>
      </w:tr>
      <w:tr w:rsidR="00E63B7B" w:rsidRPr="00620A6F" w14:paraId="214EAFDA" w14:textId="77777777" w:rsidTr="00841DE3">
        <w:tc>
          <w:tcPr>
            <w:tcW w:w="704" w:type="dxa"/>
            <w:vAlign w:val="center"/>
          </w:tcPr>
          <w:p w14:paraId="28A23761" w14:textId="77777777" w:rsidR="00E63B7B" w:rsidRPr="00620A6F" w:rsidRDefault="00E63B7B" w:rsidP="00841DE3">
            <w:pPr>
              <w:jc w:val="center"/>
              <w:rPr>
                <w:rFonts w:ascii="Arial Narrow" w:hAnsi="Arial Narrow"/>
              </w:rPr>
            </w:pPr>
            <w:r w:rsidRPr="00620A6F">
              <w:rPr>
                <w:rFonts w:ascii="Arial Narrow" w:hAnsi="Arial Narrow"/>
              </w:rPr>
              <w:t>21</w:t>
            </w:r>
          </w:p>
        </w:tc>
        <w:tc>
          <w:tcPr>
            <w:tcW w:w="4253" w:type="dxa"/>
            <w:vAlign w:val="center"/>
          </w:tcPr>
          <w:p w14:paraId="723353A9" w14:textId="77777777" w:rsidR="00E63B7B" w:rsidRPr="00620A6F" w:rsidRDefault="00E63B7B" w:rsidP="00841DE3">
            <w:pPr>
              <w:rPr>
                <w:rFonts w:ascii="Arial Narrow" w:hAnsi="Arial Narrow"/>
              </w:rPr>
            </w:pPr>
            <w:r w:rsidRPr="00620A6F">
              <w:rPr>
                <w:rFonts w:ascii="Arial Narrow" w:hAnsi="Arial Narrow"/>
              </w:rPr>
              <w:t>Université de Yaoundé II</w:t>
            </w:r>
          </w:p>
        </w:tc>
        <w:tc>
          <w:tcPr>
            <w:tcW w:w="4762" w:type="dxa"/>
            <w:vAlign w:val="center"/>
          </w:tcPr>
          <w:p w14:paraId="361D68EA" w14:textId="3020BE83" w:rsidR="00E63B7B" w:rsidRPr="00620A6F" w:rsidRDefault="00C763CC" w:rsidP="00841DE3">
            <w:pPr>
              <w:rPr>
                <w:rFonts w:ascii="Arial Narrow" w:hAnsi="Arial Narrow"/>
              </w:rPr>
            </w:pPr>
            <w:r>
              <w:rPr>
                <w:rFonts w:ascii="Arial Narrow" w:hAnsi="Arial Narrow"/>
                <w:lang w:val="en-GB"/>
              </w:rPr>
              <w:t>Prof. Alain Franklin ONDOUA</w:t>
            </w:r>
          </w:p>
        </w:tc>
      </w:tr>
      <w:tr w:rsidR="00E63B7B" w:rsidRPr="00620A6F" w14:paraId="1207FA1A" w14:textId="77777777" w:rsidTr="00841DE3">
        <w:tc>
          <w:tcPr>
            <w:tcW w:w="704" w:type="dxa"/>
            <w:vAlign w:val="center"/>
          </w:tcPr>
          <w:p w14:paraId="62BD05AD" w14:textId="77777777" w:rsidR="00E63B7B" w:rsidRPr="00620A6F" w:rsidRDefault="00E63B7B" w:rsidP="00841DE3">
            <w:pPr>
              <w:jc w:val="center"/>
              <w:rPr>
                <w:rFonts w:ascii="Arial Narrow" w:hAnsi="Arial Narrow"/>
              </w:rPr>
            </w:pPr>
            <w:r w:rsidRPr="00620A6F">
              <w:rPr>
                <w:rFonts w:ascii="Arial Narrow" w:hAnsi="Arial Narrow"/>
              </w:rPr>
              <w:t>22</w:t>
            </w:r>
          </w:p>
        </w:tc>
        <w:tc>
          <w:tcPr>
            <w:tcW w:w="4253" w:type="dxa"/>
            <w:vAlign w:val="center"/>
          </w:tcPr>
          <w:p w14:paraId="088FA2A1" w14:textId="77777777" w:rsidR="00E63B7B" w:rsidRPr="00620A6F" w:rsidRDefault="00E63B7B" w:rsidP="00841DE3">
            <w:pPr>
              <w:rPr>
                <w:rFonts w:ascii="Arial Narrow" w:hAnsi="Arial Narrow"/>
              </w:rPr>
            </w:pPr>
            <w:r w:rsidRPr="00620A6F">
              <w:rPr>
                <w:rFonts w:ascii="Arial Narrow" w:hAnsi="Arial Narrow"/>
              </w:rPr>
              <w:t>Université de Douala</w:t>
            </w:r>
          </w:p>
        </w:tc>
        <w:tc>
          <w:tcPr>
            <w:tcW w:w="4762" w:type="dxa"/>
            <w:vAlign w:val="center"/>
          </w:tcPr>
          <w:p w14:paraId="095EB9BB" w14:textId="77777777" w:rsidR="00E63B7B" w:rsidRPr="00620A6F" w:rsidRDefault="00E63B7B" w:rsidP="00841DE3">
            <w:pPr>
              <w:rPr>
                <w:rFonts w:ascii="Arial Narrow" w:hAnsi="Arial Narrow"/>
              </w:rPr>
            </w:pPr>
            <w:r w:rsidRPr="00620A6F">
              <w:rPr>
                <w:rFonts w:ascii="Arial Narrow" w:hAnsi="Arial Narrow"/>
              </w:rPr>
              <w:t>Prof. François MVONDO OWONO</w:t>
            </w:r>
          </w:p>
        </w:tc>
      </w:tr>
      <w:tr w:rsidR="00E63B7B" w:rsidRPr="00620A6F" w14:paraId="6D5D6EFB" w14:textId="77777777" w:rsidTr="00841DE3">
        <w:tc>
          <w:tcPr>
            <w:tcW w:w="704" w:type="dxa"/>
            <w:vAlign w:val="center"/>
          </w:tcPr>
          <w:p w14:paraId="57126FA4" w14:textId="77777777" w:rsidR="00E63B7B" w:rsidRPr="00620A6F" w:rsidRDefault="00E63B7B" w:rsidP="00841DE3">
            <w:pPr>
              <w:jc w:val="center"/>
              <w:rPr>
                <w:rFonts w:ascii="Arial Narrow" w:hAnsi="Arial Narrow"/>
              </w:rPr>
            </w:pPr>
            <w:r w:rsidRPr="00620A6F">
              <w:rPr>
                <w:rFonts w:ascii="Arial Narrow" w:hAnsi="Arial Narrow"/>
              </w:rPr>
              <w:t>23</w:t>
            </w:r>
          </w:p>
        </w:tc>
        <w:tc>
          <w:tcPr>
            <w:tcW w:w="4253" w:type="dxa"/>
            <w:vAlign w:val="center"/>
          </w:tcPr>
          <w:p w14:paraId="7951C941" w14:textId="77777777" w:rsidR="00E63B7B" w:rsidRPr="00620A6F" w:rsidRDefault="00E63B7B" w:rsidP="00841DE3">
            <w:pPr>
              <w:rPr>
                <w:rFonts w:ascii="Arial Narrow" w:hAnsi="Arial Narrow"/>
              </w:rPr>
            </w:pPr>
            <w:r w:rsidRPr="00620A6F">
              <w:rPr>
                <w:rFonts w:ascii="Arial Narrow" w:hAnsi="Arial Narrow"/>
              </w:rPr>
              <w:t>Université d’Ebolowa</w:t>
            </w:r>
          </w:p>
        </w:tc>
        <w:tc>
          <w:tcPr>
            <w:tcW w:w="4762" w:type="dxa"/>
            <w:vAlign w:val="center"/>
          </w:tcPr>
          <w:p w14:paraId="51A2CB48" w14:textId="77777777" w:rsidR="00E63B7B" w:rsidRPr="00620A6F" w:rsidRDefault="00E63B7B" w:rsidP="00841DE3">
            <w:pPr>
              <w:rPr>
                <w:rFonts w:ascii="Arial Narrow" w:hAnsi="Arial Narrow"/>
              </w:rPr>
            </w:pPr>
            <w:r w:rsidRPr="00620A6F">
              <w:rPr>
                <w:rFonts w:ascii="Arial Narrow" w:hAnsi="Arial Narrow"/>
              </w:rPr>
              <w:t>Prof. Vincent Laurent ONANA</w:t>
            </w:r>
          </w:p>
        </w:tc>
      </w:tr>
      <w:tr w:rsidR="00E63B7B" w:rsidRPr="00620A6F" w14:paraId="44DA28B4" w14:textId="77777777" w:rsidTr="00841DE3">
        <w:tc>
          <w:tcPr>
            <w:tcW w:w="704" w:type="dxa"/>
            <w:vAlign w:val="center"/>
          </w:tcPr>
          <w:p w14:paraId="34778D9E" w14:textId="77777777" w:rsidR="00E63B7B" w:rsidRPr="00620A6F" w:rsidRDefault="00E63B7B" w:rsidP="00841DE3">
            <w:pPr>
              <w:jc w:val="center"/>
              <w:rPr>
                <w:rFonts w:ascii="Arial Narrow" w:hAnsi="Arial Narrow"/>
              </w:rPr>
            </w:pPr>
            <w:r w:rsidRPr="00620A6F">
              <w:rPr>
                <w:rFonts w:ascii="Arial Narrow" w:hAnsi="Arial Narrow"/>
              </w:rPr>
              <w:t>24</w:t>
            </w:r>
          </w:p>
        </w:tc>
        <w:tc>
          <w:tcPr>
            <w:tcW w:w="4253" w:type="dxa"/>
            <w:vAlign w:val="center"/>
          </w:tcPr>
          <w:p w14:paraId="6980B8BE" w14:textId="77777777" w:rsidR="00E63B7B" w:rsidRPr="00620A6F" w:rsidRDefault="00E63B7B" w:rsidP="00841DE3">
            <w:pPr>
              <w:rPr>
                <w:rFonts w:ascii="Arial Narrow" w:hAnsi="Arial Narrow"/>
              </w:rPr>
            </w:pPr>
            <w:r w:rsidRPr="00620A6F">
              <w:rPr>
                <w:rFonts w:ascii="Arial Narrow" w:hAnsi="Arial Narrow"/>
              </w:rPr>
              <w:t>Université de Buea</w:t>
            </w:r>
          </w:p>
        </w:tc>
        <w:tc>
          <w:tcPr>
            <w:tcW w:w="4762" w:type="dxa"/>
            <w:vAlign w:val="center"/>
          </w:tcPr>
          <w:p w14:paraId="0A3C42C5" w14:textId="77777777" w:rsidR="00E63B7B" w:rsidRPr="00620A6F" w:rsidRDefault="00E63B7B" w:rsidP="00841DE3">
            <w:pPr>
              <w:rPr>
                <w:rFonts w:ascii="Arial Narrow" w:hAnsi="Arial Narrow"/>
              </w:rPr>
            </w:pPr>
            <w:r w:rsidRPr="00620A6F">
              <w:rPr>
                <w:rFonts w:ascii="Arial Narrow" w:hAnsi="Arial Narrow"/>
              </w:rPr>
              <w:t>Prof. AYINGUI</w:t>
            </w:r>
          </w:p>
        </w:tc>
      </w:tr>
      <w:tr w:rsidR="00E63B7B" w:rsidRPr="00620A6F" w14:paraId="7D2D5D24" w14:textId="77777777" w:rsidTr="00841DE3">
        <w:tc>
          <w:tcPr>
            <w:tcW w:w="704" w:type="dxa"/>
            <w:vAlign w:val="center"/>
          </w:tcPr>
          <w:p w14:paraId="00585085" w14:textId="77777777" w:rsidR="00E63B7B" w:rsidRPr="00620A6F" w:rsidRDefault="00E63B7B" w:rsidP="00841DE3">
            <w:pPr>
              <w:jc w:val="center"/>
              <w:rPr>
                <w:rFonts w:ascii="Arial Narrow" w:hAnsi="Arial Narrow"/>
              </w:rPr>
            </w:pPr>
            <w:r w:rsidRPr="00620A6F">
              <w:rPr>
                <w:rFonts w:ascii="Arial Narrow" w:hAnsi="Arial Narrow"/>
              </w:rPr>
              <w:t>25</w:t>
            </w:r>
          </w:p>
        </w:tc>
        <w:tc>
          <w:tcPr>
            <w:tcW w:w="4253" w:type="dxa"/>
            <w:vAlign w:val="center"/>
          </w:tcPr>
          <w:p w14:paraId="5715AA99" w14:textId="77777777" w:rsidR="00E63B7B" w:rsidRPr="00620A6F" w:rsidRDefault="00E63B7B" w:rsidP="00841DE3">
            <w:pPr>
              <w:rPr>
                <w:rFonts w:ascii="Arial Narrow" w:hAnsi="Arial Narrow"/>
              </w:rPr>
            </w:pPr>
            <w:r w:rsidRPr="00620A6F">
              <w:rPr>
                <w:rFonts w:ascii="Arial Narrow" w:hAnsi="Arial Narrow"/>
              </w:rPr>
              <w:t>Université de Bamenda</w:t>
            </w:r>
          </w:p>
        </w:tc>
        <w:tc>
          <w:tcPr>
            <w:tcW w:w="4762" w:type="dxa"/>
            <w:vAlign w:val="center"/>
          </w:tcPr>
          <w:p w14:paraId="753E96D5" w14:textId="77777777" w:rsidR="00E63B7B" w:rsidRPr="00620A6F" w:rsidRDefault="00E63B7B" w:rsidP="00841DE3">
            <w:pPr>
              <w:rPr>
                <w:rFonts w:ascii="Arial Narrow" w:hAnsi="Arial Narrow"/>
              </w:rPr>
            </w:pPr>
            <w:r w:rsidRPr="00620A6F">
              <w:rPr>
                <w:rFonts w:ascii="Arial Narrow" w:hAnsi="Arial Narrow"/>
              </w:rPr>
              <w:t>Prof. Oliver NJOH</w:t>
            </w:r>
          </w:p>
        </w:tc>
      </w:tr>
      <w:tr w:rsidR="00E63B7B" w:rsidRPr="00620A6F" w14:paraId="3249872F" w14:textId="77777777" w:rsidTr="00841DE3">
        <w:tc>
          <w:tcPr>
            <w:tcW w:w="704" w:type="dxa"/>
            <w:vAlign w:val="center"/>
          </w:tcPr>
          <w:p w14:paraId="505B2058" w14:textId="77777777" w:rsidR="00E63B7B" w:rsidRPr="00620A6F" w:rsidRDefault="00E63B7B" w:rsidP="00841DE3">
            <w:pPr>
              <w:jc w:val="center"/>
              <w:rPr>
                <w:rFonts w:ascii="Arial Narrow" w:hAnsi="Arial Narrow"/>
              </w:rPr>
            </w:pPr>
            <w:r w:rsidRPr="00620A6F">
              <w:rPr>
                <w:rFonts w:ascii="Arial Narrow" w:hAnsi="Arial Narrow"/>
              </w:rPr>
              <w:t>26</w:t>
            </w:r>
          </w:p>
        </w:tc>
        <w:tc>
          <w:tcPr>
            <w:tcW w:w="4253" w:type="dxa"/>
            <w:vAlign w:val="center"/>
          </w:tcPr>
          <w:p w14:paraId="52F4A9F5" w14:textId="77777777" w:rsidR="00E63B7B" w:rsidRPr="00620A6F" w:rsidRDefault="00E63B7B" w:rsidP="00841DE3">
            <w:pPr>
              <w:rPr>
                <w:rFonts w:ascii="Arial Narrow" w:hAnsi="Arial Narrow"/>
              </w:rPr>
            </w:pPr>
            <w:r w:rsidRPr="00620A6F">
              <w:rPr>
                <w:rFonts w:ascii="Arial Narrow" w:hAnsi="Arial Narrow"/>
              </w:rPr>
              <w:t>Université de Maroua</w:t>
            </w:r>
          </w:p>
        </w:tc>
        <w:tc>
          <w:tcPr>
            <w:tcW w:w="4762" w:type="dxa"/>
            <w:vAlign w:val="center"/>
          </w:tcPr>
          <w:p w14:paraId="0F28FB9E" w14:textId="77777777" w:rsidR="00E63B7B" w:rsidRPr="00620A6F" w:rsidRDefault="00E63B7B" w:rsidP="00841DE3">
            <w:pPr>
              <w:rPr>
                <w:rFonts w:ascii="Arial Narrow" w:hAnsi="Arial Narrow"/>
              </w:rPr>
            </w:pPr>
            <w:r w:rsidRPr="00620A6F">
              <w:rPr>
                <w:rFonts w:ascii="Arial Narrow" w:hAnsi="Arial Narrow"/>
              </w:rPr>
              <w:t>Prof. DAOUDA</w:t>
            </w:r>
          </w:p>
        </w:tc>
      </w:tr>
      <w:tr w:rsidR="00E63B7B" w:rsidRPr="00620A6F" w14:paraId="32644DC5" w14:textId="77777777" w:rsidTr="00841DE3">
        <w:tc>
          <w:tcPr>
            <w:tcW w:w="704" w:type="dxa"/>
            <w:vAlign w:val="center"/>
          </w:tcPr>
          <w:p w14:paraId="49D3E50C" w14:textId="77777777" w:rsidR="00E63B7B" w:rsidRPr="00620A6F" w:rsidRDefault="00E63B7B" w:rsidP="00841DE3">
            <w:pPr>
              <w:jc w:val="center"/>
              <w:rPr>
                <w:rFonts w:ascii="Arial Narrow" w:hAnsi="Arial Narrow"/>
              </w:rPr>
            </w:pPr>
            <w:r w:rsidRPr="00620A6F">
              <w:rPr>
                <w:rFonts w:ascii="Arial Narrow" w:hAnsi="Arial Narrow"/>
              </w:rPr>
              <w:t>27</w:t>
            </w:r>
          </w:p>
        </w:tc>
        <w:tc>
          <w:tcPr>
            <w:tcW w:w="4253" w:type="dxa"/>
            <w:vAlign w:val="center"/>
          </w:tcPr>
          <w:p w14:paraId="6106E86E" w14:textId="77777777" w:rsidR="00E63B7B" w:rsidRPr="00620A6F" w:rsidRDefault="00E63B7B" w:rsidP="00841DE3">
            <w:pPr>
              <w:rPr>
                <w:rFonts w:ascii="Arial Narrow" w:hAnsi="Arial Narrow"/>
              </w:rPr>
            </w:pPr>
            <w:r w:rsidRPr="00620A6F">
              <w:rPr>
                <w:rFonts w:ascii="Arial Narrow" w:hAnsi="Arial Narrow"/>
              </w:rPr>
              <w:t>Université de Ngaoundéré</w:t>
            </w:r>
          </w:p>
        </w:tc>
        <w:tc>
          <w:tcPr>
            <w:tcW w:w="4762" w:type="dxa"/>
            <w:vAlign w:val="center"/>
          </w:tcPr>
          <w:p w14:paraId="610FB374" w14:textId="77777777" w:rsidR="00E63B7B" w:rsidRPr="00620A6F" w:rsidRDefault="00E63B7B" w:rsidP="00841DE3">
            <w:pPr>
              <w:rPr>
                <w:rFonts w:ascii="Arial Narrow" w:hAnsi="Arial Narrow"/>
              </w:rPr>
            </w:pPr>
            <w:r w:rsidRPr="00620A6F">
              <w:rPr>
                <w:rFonts w:ascii="Arial Narrow" w:hAnsi="Arial Narrow"/>
              </w:rPr>
              <w:t>Prof. Désiré BALLA ONDOA</w:t>
            </w:r>
          </w:p>
        </w:tc>
      </w:tr>
      <w:tr w:rsidR="00E63B7B" w:rsidRPr="00620A6F" w14:paraId="3A7B1FC0" w14:textId="77777777" w:rsidTr="00841DE3">
        <w:tc>
          <w:tcPr>
            <w:tcW w:w="704" w:type="dxa"/>
            <w:vAlign w:val="center"/>
          </w:tcPr>
          <w:p w14:paraId="4D08563B" w14:textId="77777777" w:rsidR="00E63B7B" w:rsidRPr="00620A6F" w:rsidRDefault="00E63B7B" w:rsidP="00841DE3">
            <w:pPr>
              <w:jc w:val="center"/>
              <w:rPr>
                <w:rFonts w:ascii="Arial Narrow" w:hAnsi="Arial Narrow"/>
              </w:rPr>
            </w:pPr>
            <w:r w:rsidRPr="00620A6F">
              <w:rPr>
                <w:rFonts w:ascii="Arial Narrow" w:hAnsi="Arial Narrow"/>
              </w:rPr>
              <w:t>28</w:t>
            </w:r>
          </w:p>
        </w:tc>
        <w:tc>
          <w:tcPr>
            <w:tcW w:w="4253" w:type="dxa"/>
            <w:vAlign w:val="center"/>
          </w:tcPr>
          <w:p w14:paraId="53E10334" w14:textId="77777777" w:rsidR="00E63B7B" w:rsidRPr="00620A6F" w:rsidRDefault="00E63B7B" w:rsidP="00841DE3">
            <w:pPr>
              <w:rPr>
                <w:rFonts w:ascii="Arial Narrow" w:hAnsi="Arial Narrow"/>
              </w:rPr>
            </w:pPr>
            <w:r w:rsidRPr="00620A6F">
              <w:rPr>
                <w:rFonts w:ascii="Arial Narrow" w:hAnsi="Arial Narrow"/>
              </w:rPr>
              <w:t>Université de Garoua</w:t>
            </w:r>
          </w:p>
        </w:tc>
        <w:tc>
          <w:tcPr>
            <w:tcW w:w="4762" w:type="dxa"/>
            <w:vAlign w:val="center"/>
          </w:tcPr>
          <w:p w14:paraId="7A44BFB3" w14:textId="77777777" w:rsidR="00E63B7B" w:rsidRPr="00620A6F" w:rsidRDefault="00E63B7B" w:rsidP="00841DE3">
            <w:pPr>
              <w:rPr>
                <w:rFonts w:ascii="Arial Narrow" w:hAnsi="Arial Narrow"/>
              </w:rPr>
            </w:pPr>
            <w:r w:rsidRPr="00620A6F">
              <w:rPr>
                <w:rFonts w:ascii="Arial Narrow" w:hAnsi="Arial Narrow"/>
              </w:rPr>
              <w:t>Dr. DIGUIM</w:t>
            </w:r>
          </w:p>
        </w:tc>
      </w:tr>
      <w:tr w:rsidR="00E63B7B" w:rsidRPr="00620A6F" w14:paraId="1D6D3F5F" w14:textId="77777777" w:rsidTr="00841DE3">
        <w:tc>
          <w:tcPr>
            <w:tcW w:w="704" w:type="dxa"/>
            <w:vAlign w:val="center"/>
          </w:tcPr>
          <w:p w14:paraId="207DEDFB" w14:textId="77777777" w:rsidR="00E63B7B" w:rsidRPr="00620A6F" w:rsidRDefault="00E63B7B" w:rsidP="00841DE3">
            <w:pPr>
              <w:jc w:val="center"/>
              <w:rPr>
                <w:rFonts w:ascii="Arial Narrow" w:hAnsi="Arial Narrow"/>
              </w:rPr>
            </w:pPr>
            <w:r w:rsidRPr="00620A6F">
              <w:rPr>
                <w:rFonts w:ascii="Arial Narrow" w:hAnsi="Arial Narrow"/>
              </w:rPr>
              <w:t>29</w:t>
            </w:r>
          </w:p>
        </w:tc>
        <w:tc>
          <w:tcPr>
            <w:tcW w:w="4253" w:type="dxa"/>
            <w:vAlign w:val="center"/>
          </w:tcPr>
          <w:p w14:paraId="1A1F78DF" w14:textId="77777777" w:rsidR="00E63B7B" w:rsidRPr="00620A6F" w:rsidRDefault="00E63B7B" w:rsidP="00841DE3">
            <w:pPr>
              <w:rPr>
                <w:rFonts w:ascii="Arial Narrow" w:hAnsi="Arial Narrow"/>
              </w:rPr>
            </w:pPr>
            <w:r w:rsidRPr="00620A6F">
              <w:rPr>
                <w:rFonts w:ascii="Arial Narrow" w:hAnsi="Arial Narrow"/>
              </w:rPr>
              <w:t>Université de Dschang</w:t>
            </w:r>
          </w:p>
        </w:tc>
        <w:tc>
          <w:tcPr>
            <w:tcW w:w="4762" w:type="dxa"/>
            <w:vAlign w:val="center"/>
          </w:tcPr>
          <w:p w14:paraId="446CCFD0" w14:textId="77777777" w:rsidR="00E63B7B" w:rsidRPr="00620A6F" w:rsidRDefault="00E63B7B" w:rsidP="00841DE3">
            <w:pPr>
              <w:rPr>
                <w:rFonts w:ascii="Arial Narrow" w:hAnsi="Arial Narrow"/>
              </w:rPr>
            </w:pPr>
            <w:r w:rsidRPr="00620A6F">
              <w:rPr>
                <w:rFonts w:ascii="Arial Narrow" w:hAnsi="Arial Narrow"/>
              </w:rPr>
              <w:t>Prof. Lucas KENGNI</w:t>
            </w:r>
          </w:p>
        </w:tc>
      </w:tr>
      <w:tr w:rsidR="00E63B7B" w:rsidRPr="00620A6F" w14:paraId="68FF201B" w14:textId="77777777" w:rsidTr="00841DE3">
        <w:tc>
          <w:tcPr>
            <w:tcW w:w="704" w:type="dxa"/>
            <w:vAlign w:val="center"/>
          </w:tcPr>
          <w:p w14:paraId="0324ED11" w14:textId="77777777" w:rsidR="00E63B7B" w:rsidRPr="00620A6F" w:rsidRDefault="00E63B7B" w:rsidP="00841DE3">
            <w:pPr>
              <w:jc w:val="center"/>
              <w:rPr>
                <w:rFonts w:ascii="Arial Narrow" w:hAnsi="Arial Narrow"/>
              </w:rPr>
            </w:pPr>
            <w:r w:rsidRPr="00620A6F">
              <w:rPr>
                <w:rFonts w:ascii="Arial Narrow" w:hAnsi="Arial Narrow"/>
              </w:rPr>
              <w:t>30</w:t>
            </w:r>
          </w:p>
        </w:tc>
        <w:tc>
          <w:tcPr>
            <w:tcW w:w="4253" w:type="dxa"/>
            <w:vAlign w:val="center"/>
          </w:tcPr>
          <w:p w14:paraId="3AA75894" w14:textId="77777777" w:rsidR="00E63B7B" w:rsidRPr="00620A6F" w:rsidRDefault="00E63B7B" w:rsidP="00841DE3">
            <w:pPr>
              <w:rPr>
                <w:rFonts w:ascii="Arial Narrow" w:hAnsi="Arial Narrow"/>
              </w:rPr>
            </w:pPr>
            <w:r w:rsidRPr="00620A6F">
              <w:rPr>
                <w:rFonts w:ascii="Arial Narrow" w:hAnsi="Arial Narrow"/>
              </w:rPr>
              <w:t>IRGM (Institut de Recherches Géologiques et Minières)</w:t>
            </w:r>
          </w:p>
        </w:tc>
        <w:tc>
          <w:tcPr>
            <w:tcW w:w="4762" w:type="dxa"/>
            <w:vAlign w:val="center"/>
          </w:tcPr>
          <w:p w14:paraId="40FDF079" w14:textId="77777777" w:rsidR="00E63B7B" w:rsidRPr="00620A6F" w:rsidRDefault="00E63B7B" w:rsidP="00841DE3">
            <w:pPr>
              <w:rPr>
                <w:rFonts w:ascii="Arial Narrow" w:hAnsi="Arial Narrow"/>
              </w:rPr>
            </w:pPr>
            <w:r w:rsidRPr="00620A6F">
              <w:rPr>
                <w:rFonts w:ascii="Arial Narrow" w:hAnsi="Arial Narrow"/>
              </w:rPr>
              <w:t>Dr Moïse BESSONG</w:t>
            </w:r>
          </w:p>
        </w:tc>
      </w:tr>
      <w:tr w:rsidR="00E63B7B" w:rsidRPr="00620A6F" w14:paraId="78C2E6AE" w14:textId="77777777" w:rsidTr="00841DE3">
        <w:tc>
          <w:tcPr>
            <w:tcW w:w="704" w:type="dxa"/>
            <w:vAlign w:val="center"/>
          </w:tcPr>
          <w:p w14:paraId="1E7F96F5" w14:textId="77777777" w:rsidR="00E63B7B" w:rsidRPr="00620A6F" w:rsidRDefault="00E63B7B" w:rsidP="00841DE3">
            <w:pPr>
              <w:jc w:val="center"/>
              <w:rPr>
                <w:rFonts w:ascii="Arial Narrow" w:hAnsi="Arial Narrow"/>
              </w:rPr>
            </w:pPr>
            <w:r w:rsidRPr="00620A6F">
              <w:rPr>
                <w:rFonts w:ascii="Arial Narrow" w:hAnsi="Arial Narrow"/>
              </w:rPr>
              <w:t>31</w:t>
            </w:r>
          </w:p>
        </w:tc>
        <w:tc>
          <w:tcPr>
            <w:tcW w:w="4253" w:type="dxa"/>
            <w:vAlign w:val="center"/>
          </w:tcPr>
          <w:p w14:paraId="1FCF051B" w14:textId="77777777" w:rsidR="00E63B7B" w:rsidRPr="00620A6F" w:rsidRDefault="00E63B7B" w:rsidP="00841DE3">
            <w:pPr>
              <w:rPr>
                <w:rFonts w:ascii="Arial Narrow" w:hAnsi="Arial Narrow"/>
              </w:rPr>
            </w:pPr>
            <w:r w:rsidRPr="00620A6F">
              <w:rPr>
                <w:rFonts w:ascii="Arial Narrow" w:hAnsi="Arial Narrow"/>
              </w:rPr>
              <w:t>SNH (Société Nationale des Hydrocarbures)</w:t>
            </w:r>
          </w:p>
        </w:tc>
        <w:tc>
          <w:tcPr>
            <w:tcW w:w="4762" w:type="dxa"/>
            <w:vAlign w:val="center"/>
          </w:tcPr>
          <w:p w14:paraId="640396F3" w14:textId="77777777" w:rsidR="00E63B7B" w:rsidRPr="00620A6F" w:rsidRDefault="00E63B7B" w:rsidP="00841DE3">
            <w:pPr>
              <w:rPr>
                <w:rFonts w:ascii="Arial Narrow" w:hAnsi="Arial Narrow"/>
              </w:rPr>
            </w:pPr>
            <w:r w:rsidRPr="00620A6F">
              <w:rPr>
                <w:rFonts w:ascii="Arial Narrow" w:hAnsi="Arial Narrow"/>
              </w:rPr>
              <w:t>M. Serges MBIDA</w:t>
            </w:r>
          </w:p>
        </w:tc>
      </w:tr>
      <w:tr w:rsidR="00E63B7B" w:rsidRPr="00620A6F" w14:paraId="35563B0B" w14:textId="77777777" w:rsidTr="00841DE3">
        <w:tc>
          <w:tcPr>
            <w:tcW w:w="704" w:type="dxa"/>
            <w:vAlign w:val="center"/>
          </w:tcPr>
          <w:p w14:paraId="68188B75" w14:textId="77777777" w:rsidR="00E63B7B" w:rsidRPr="00620A6F" w:rsidRDefault="00E63B7B" w:rsidP="00841DE3">
            <w:pPr>
              <w:jc w:val="center"/>
              <w:rPr>
                <w:rFonts w:ascii="Arial Narrow" w:hAnsi="Arial Narrow"/>
              </w:rPr>
            </w:pPr>
            <w:r w:rsidRPr="00620A6F">
              <w:rPr>
                <w:rFonts w:ascii="Arial Narrow" w:hAnsi="Arial Narrow"/>
              </w:rPr>
              <w:t>32</w:t>
            </w:r>
          </w:p>
        </w:tc>
        <w:tc>
          <w:tcPr>
            <w:tcW w:w="4253" w:type="dxa"/>
            <w:vAlign w:val="center"/>
          </w:tcPr>
          <w:p w14:paraId="10AAF73A" w14:textId="77777777" w:rsidR="00E63B7B" w:rsidRPr="00620A6F" w:rsidRDefault="00E63B7B" w:rsidP="00841DE3">
            <w:pPr>
              <w:rPr>
                <w:rFonts w:ascii="Arial Narrow" w:hAnsi="Arial Narrow"/>
              </w:rPr>
            </w:pPr>
            <w:r w:rsidRPr="00620A6F">
              <w:rPr>
                <w:rFonts w:ascii="Arial Narrow" w:hAnsi="Arial Narrow"/>
              </w:rPr>
              <w:t>SONAMINE (Société Nationale des Mines)</w:t>
            </w:r>
          </w:p>
        </w:tc>
        <w:tc>
          <w:tcPr>
            <w:tcW w:w="4762" w:type="dxa"/>
            <w:vAlign w:val="center"/>
          </w:tcPr>
          <w:p w14:paraId="09DB18E2" w14:textId="77777777" w:rsidR="00E63B7B" w:rsidRPr="00620A6F" w:rsidRDefault="00E63B7B" w:rsidP="00841DE3">
            <w:pPr>
              <w:rPr>
                <w:rFonts w:ascii="Arial Narrow" w:hAnsi="Arial Narrow"/>
              </w:rPr>
            </w:pPr>
            <w:r w:rsidRPr="00620A6F">
              <w:rPr>
                <w:rFonts w:ascii="Arial Narrow" w:hAnsi="Arial Narrow"/>
              </w:rPr>
              <w:t>M. Jean Pierre ADJONGO</w:t>
            </w:r>
          </w:p>
        </w:tc>
      </w:tr>
      <w:tr w:rsidR="00E63B7B" w:rsidRPr="00620A6F" w14:paraId="39FDB6F1" w14:textId="77777777" w:rsidTr="00841DE3">
        <w:tc>
          <w:tcPr>
            <w:tcW w:w="704" w:type="dxa"/>
            <w:vAlign w:val="center"/>
          </w:tcPr>
          <w:p w14:paraId="4823DD87" w14:textId="77777777" w:rsidR="00E63B7B" w:rsidRPr="00620A6F" w:rsidRDefault="00E63B7B" w:rsidP="00841DE3">
            <w:pPr>
              <w:jc w:val="center"/>
              <w:rPr>
                <w:rFonts w:ascii="Arial Narrow" w:hAnsi="Arial Narrow"/>
              </w:rPr>
            </w:pPr>
            <w:r w:rsidRPr="00620A6F">
              <w:rPr>
                <w:rFonts w:ascii="Arial Narrow" w:hAnsi="Arial Narrow"/>
              </w:rPr>
              <w:t>33</w:t>
            </w:r>
          </w:p>
        </w:tc>
        <w:tc>
          <w:tcPr>
            <w:tcW w:w="4253" w:type="dxa"/>
            <w:vAlign w:val="center"/>
          </w:tcPr>
          <w:p w14:paraId="22F6574A" w14:textId="77777777" w:rsidR="00E63B7B" w:rsidRPr="00620A6F" w:rsidRDefault="00E63B7B" w:rsidP="00841DE3">
            <w:pPr>
              <w:rPr>
                <w:rFonts w:ascii="Arial Narrow" w:hAnsi="Arial Narrow"/>
              </w:rPr>
            </w:pPr>
            <w:r w:rsidRPr="00620A6F">
              <w:rPr>
                <w:rFonts w:ascii="Arial Narrow" w:hAnsi="Arial Narrow"/>
              </w:rPr>
              <w:t>MIPROMALO (Matériaux Locaux)</w:t>
            </w:r>
          </w:p>
        </w:tc>
        <w:tc>
          <w:tcPr>
            <w:tcW w:w="4762" w:type="dxa"/>
            <w:vAlign w:val="center"/>
          </w:tcPr>
          <w:p w14:paraId="5F7F8427" w14:textId="7C681277" w:rsidR="00E63B7B" w:rsidRPr="00620A6F" w:rsidRDefault="00E226BB" w:rsidP="00841DE3">
            <w:pPr>
              <w:rPr>
                <w:rFonts w:ascii="Arial Narrow" w:hAnsi="Arial Narrow"/>
              </w:rPr>
            </w:pPr>
            <w:r>
              <w:rPr>
                <w:rFonts w:ascii="Arial Narrow" w:hAnsi="Arial Narrow"/>
              </w:rPr>
              <w:t>Prof. BIDOUNG Calvin</w:t>
            </w:r>
          </w:p>
        </w:tc>
      </w:tr>
      <w:tr w:rsidR="00E63B7B" w:rsidRPr="00FB1BD1" w14:paraId="5171C5B9" w14:textId="77777777" w:rsidTr="00841DE3">
        <w:tc>
          <w:tcPr>
            <w:tcW w:w="704" w:type="dxa"/>
            <w:vAlign w:val="center"/>
          </w:tcPr>
          <w:p w14:paraId="55600F2B" w14:textId="77777777" w:rsidR="00E63B7B" w:rsidRPr="00620A6F" w:rsidRDefault="00E63B7B" w:rsidP="00841DE3">
            <w:pPr>
              <w:jc w:val="center"/>
              <w:rPr>
                <w:rFonts w:ascii="Arial Narrow" w:hAnsi="Arial Narrow"/>
              </w:rPr>
            </w:pPr>
            <w:r w:rsidRPr="00620A6F">
              <w:rPr>
                <w:rFonts w:ascii="Arial Narrow" w:hAnsi="Arial Narrow"/>
              </w:rPr>
              <w:t>34</w:t>
            </w:r>
          </w:p>
        </w:tc>
        <w:tc>
          <w:tcPr>
            <w:tcW w:w="4253" w:type="dxa"/>
            <w:vAlign w:val="center"/>
          </w:tcPr>
          <w:p w14:paraId="6132D9BB" w14:textId="77777777" w:rsidR="00E63B7B" w:rsidRPr="00620A6F" w:rsidRDefault="00E63B7B" w:rsidP="00841DE3">
            <w:pPr>
              <w:rPr>
                <w:rFonts w:ascii="Arial Narrow" w:hAnsi="Arial Narrow"/>
              </w:rPr>
            </w:pPr>
            <w:r w:rsidRPr="00620A6F">
              <w:rPr>
                <w:rFonts w:ascii="Arial Narrow" w:hAnsi="Arial Narrow"/>
              </w:rPr>
              <w:t>IRAD (Recherche Agricole pour le Développement)</w:t>
            </w:r>
          </w:p>
        </w:tc>
        <w:tc>
          <w:tcPr>
            <w:tcW w:w="4762" w:type="dxa"/>
            <w:vAlign w:val="center"/>
          </w:tcPr>
          <w:p w14:paraId="76D7D776" w14:textId="312554BF" w:rsidR="00E63B7B" w:rsidRPr="00E226BB" w:rsidRDefault="00E226BB" w:rsidP="00841DE3">
            <w:pPr>
              <w:rPr>
                <w:rFonts w:ascii="Arial Narrow" w:hAnsi="Arial Narrow"/>
                <w:lang w:val="en-GB"/>
              </w:rPr>
            </w:pPr>
            <w:r w:rsidRPr="00E226BB">
              <w:rPr>
                <w:rFonts w:ascii="Arial Narrow" w:hAnsi="Arial Narrow"/>
                <w:lang w:val="en-GB"/>
              </w:rPr>
              <w:t>Head of the Laboratory for Soil, Plant, Water, and Fertilizer Analysis</w:t>
            </w:r>
          </w:p>
        </w:tc>
      </w:tr>
      <w:tr w:rsidR="00E63B7B" w:rsidRPr="00620A6F" w14:paraId="64A30A44" w14:textId="77777777" w:rsidTr="00841DE3">
        <w:tc>
          <w:tcPr>
            <w:tcW w:w="704" w:type="dxa"/>
            <w:vAlign w:val="center"/>
          </w:tcPr>
          <w:p w14:paraId="14BB2DCA" w14:textId="77777777" w:rsidR="00E63B7B" w:rsidRPr="00620A6F" w:rsidRDefault="00E63B7B" w:rsidP="00841DE3">
            <w:pPr>
              <w:jc w:val="center"/>
              <w:rPr>
                <w:rFonts w:ascii="Arial Narrow" w:hAnsi="Arial Narrow"/>
              </w:rPr>
            </w:pPr>
            <w:r w:rsidRPr="00620A6F">
              <w:rPr>
                <w:rFonts w:ascii="Arial Narrow" w:hAnsi="Arial Narrow"/>
              </w:rPr>
              <w:t>35</w:t>
            </w:r>
          </w:p>
        </w:tc>
        <w:tc>
          <w:tcPr>
            <w:tcW w:w="4253" w:type="dxa"/>
            <w:vAlign w:val="center"/>
          </w:tcPr>
          <w:p w14:paraId="6BD86137" w14:textId="77777777" w:rsidR="00E63B7B" w:rsidRPr="00620A6F" w:rsidRDefault="00E63B7B" w:rsidP="00841DE3">
            <w:pPr>
              <w:rPr>
                <w:rFonts w:ascii="Arial Narrow" w:hAnsi="Arial Narrow"/>
              </w:rPr>
            </w:pPr>
            <w:r w:rsidRPr="00620A6F">
              <w:rPr>
                <w:rFonts w:ascii="Arial Narrow" w:hAnsi="Arial Narrow"/>
              </w:rPr>
              <w:t>INC (Institut National de Cartographie)</w:t>
            </w:r>
          </w:p>
        </w:tc>
        <w:tc>
          <w:tcPr>
            <w:tcW w:w="4762" w:type="dxa"/>
            <w:vAlign w:val="center"/>
          </w:tcPr>
          <w:p w14:paraId="67167C14" w14:textId="77777777" w:rsidR="00E63B7B" w:rsidRPr="00620A6F" w:rsidRDefault="00E63B7B" w:rsidP="00841DE3">
            <w:pPr>
              <w:rPr>
                <w:rFonts w:ascii="Arial Narrow" w:hAnsi="Arial Narrow"/>
              </w:rPr>
            </w:pPr>
            <w:r w:rsidRPr="00620A6F">
              <w:rPr>
                <w:rFonts w:ascii="Arial Narrow" w:hAnsi="Arial Narrow"/>
              </w:rPr>
              <w:t xml:space="preserve">Dr Olivier Noël LEUMBE </w:t>
            </w:r>
            <w:proofErr w:type="spellStart"/>
            <w:r w:rsidRPr="00620A6F">
              <w:rPr>
                <w:rFonts w:ascii="Arial Narrow" w:hAnsi="Arial Narrow"/>
              </w:rPr>
              <w:t>LEUMBE</w:t>
            </w:r>
            <w:proofErr w:type="spellEnd"/>
          </w:p>
        </w:tc>
      </w:tr>
      <w:tr w:rsidR="00E63B7B" w:rsidRPr="00620A6F" w14:paraId="64007DC3" w14:textId="77777777" w:rsidTr="00841DE3">
        <w:tc>
          <w:tcPr>
            <w:tcW w:w="704" w:type="dxa"/>
            <w:vAlign w:val="center"/>
          </w:tcPr>
          <w:p w14:paraId="5DCDCE55" w14:textId="77777777" w:rsidR="00E63B7B" w:rsidRPr="00620A6F" w:rsidRDefault="00E63B7B" w:rsidP="00841DE3">
            <w:pPr>
              <w:jc w:val="center"/>
              <w:rPr>
                <w:rFonts w:ascii="Arial Narrow" w:hAnsi="Arial Narrow"/>
              </w:rPr>
            </w:pPr>
            <w:r w:rsidRPr="00620A6F">
              <w:rPr>
                <w:rFonts w:ascii="Arial Narrow" w:hAnsi="Arial Narrow"/>
              </w:rPr>
              <w:t>36</w:t>
            </w:r>
          </w:p>
        </w:tc>
        <w:tc>
          <w:tcPr>
            <w:tcW w:w="4253" w:type="dxa"/>
            <w:vAlign w:val="center"/>
          </w:tcPr>
          <w:p w14:paraId="3B7187D8" w14:textId="77777777" w:rsidR="00E63B7B" w:rsidRPr="00620A6F" w:rsidRDefault="00E63B7B" w:rsidP="00841DE3">
            <w:pPr>
              <w:rPr>
                <w:rFonts w:ascii="Arial Narrow" w:hAnsi="Arial Narrow"/>
              </w:rPr>
            </w:pPr>
            <w:r w:rsidRPr="00620A6F">
              <w:rPr>
                <w:rFonts w:ascii="Arial Narrow" w:hAnsi="Arial Narrow"/>
              </w:rPr>
              <w:t>PAD (Port Autonome de Douala)</w:t>
            </w:r>
          </w:p>
        </w:tc>
        <w:tc>
          <w:tcPr>
            <w:tcW w:w="4762" w:type="dxa"/>
            <w:vAlign w:val="center"/>
          </w:tcPr>
          <w:p w14:paraId="0D7531B4" w14:textId="77777777" w:rsidR="00E63B7B" w:rsidRPr="00620A6F" w:rsidRDefault="00E63B7B" w:rsidP="00841DE3">
            <w:pPr>
              <w:rPr>
                <w:rFonts w:ascii="Arial Narrow" w:hAnsi="Arial Narrow"/>
              </w:rPr>
            </w:pPr>
            <w:r w:rsidRPr="00620A6F">
              <w:rPr>
                <w:rFonts w:ascii="Arial Narrow" w:hAnsi="Arial Narrow"/>
              </w:rPr>
              <w:t>M. Joël MBITA</w:t>
            </w:r>
          </w:p>
        </w:tc>
      </w:tr>
      <w:tr w:rsidR="00E63B7B" w:rsidRPr="00620A6F" w14:paraId="492BF521" w14:textId="77777777" w:rsidTr="00841DE3">
        <w:tc>
          <w:tcPr>
            <w:tcW w:w="704" w:type="dxa"/>
            <w:vAlign w:val="center"/>
          </w:tcPr>
          <w:p w14:paraId="01E58499" w14:textId="77777777" w:rsidR="00E63B7B" w:rsidRPr="00620A6F" w:rsidRDefault="00E63B7B" w:rsidP="00841DE3">
            <w:pPr>
              <w:jc w:val="center"/>
              <w:rPr>
                <w:rFonts w:ascii="Arial Narrow" w:hAnsi="Arial Narrow"/>
              </w:rPr>
            </w:pPr>
            <w:r w:rsidRPr="00620A6F">
              <w:rPr>
                <w:rFonts w:ascii="Arial Narrow" w:hAnsi="Arial Narrow"/>
              </w:rPr>
              <w:t>37</w:t>
            </w:r>
          </w:p>
        </w:tc>
        <w:tc>
          <w:tcPr>
            <w:tcW w:w="4253" w:type="dxa"/>
            <w:vAlign w:val="center"/>
          </w:tcPr>
          <w:p w14:paraId="5D1CA47E" w14:textId="77777777" w:rsidR="00E63B7B" w:rsidRPr="00620A6F" w:rsidRDefault="00E63B7B" w:rsidP="00841DE3">
            <w:pPr>
              <w:rPr>
                <w:rFonts w:ascii="Arial Narrow" w:hAnsi="Arial Narrow"/>
              </w:rPr>
            </w:pPr>
            <w:r w:rsidRPr="00620A6F">
              <w:rPr>
                <w:rFonts w:ascii="Arial Narrow" w:hAnsi="Arial Narrow"/>
              </w:rPr>
              <w:t>PROCESSUS DE KIMBERLEY</w:t>
            </w:r>
          </w:p>
        </w:tc>
        <w:tc>
          <w:tcPr>
            <w:tcW w:w="4762" w:type="dxa"/>
            <w:vAlign w:val="center"/>
          </w:tcPr>
          <w:p w14:paraId="2EDF577C" w14:textId="77777777" w:rsidR="00E63B7B" w:rsidRPr="00620A6F" w:rsidRDefault="00E63B7B" w:rsidP="00841DE3">
            <w:pPr>
              <w:rPr>
                <w:rFonts w:ascii="Arial Narrow" w:hAnsi="Arial Narrow"/>
              </w:rPr>
            </w:pPr>
            <w:r w:rsidRPr="00620A6F">
              <w:rPr>
                <w:rFonts w:ascii="Arial Narrow" w:hAnsi="Arial Narrow"/>
              </w:rPr>
              <w:t>M. Daniel ELOUN NNA</w:t>
            </w:r>
          </w:p>
        </w:tc>
      </w:tr>
      <w:tr w:rsidR="00E63B7B" w:rsidRPr="00620A6F" w14:paraId="5F19ACCF" w14:textId="77777777" w:rsidTr="00841DE3">
        <w:tc>
          <w:tcPr>
            <w:tcW w:w="704" w:type="dxa"/>
            <w:vAlign w:val="center"/>
          </w:tcPr>
          <w:p w14:paraId="3667DEF6" w14:textId="77777777" w:rsidR="00E63B7B" w:rsidRPr="00620A6F" w:rsidRDefault="00E63B7B" w:rsidP="00841DE3">
            <w:pPr>
              <w:jc w:val="center"/>
              <w:rPr>
                <w:rFonts w:ascii="Arial Narrow" w:hAnsi="Arial Narrow"/>
              </w:rPr>
            </w:pPr>
            <w:r w:rsidRPr="00620A6F">
              <w:rPr>
                <w:rFonts w:ascii="Arial Narrow" w:hAnsi="Arial Narrow"/>
              </w:rPr>
              <w:t>38</w:t>
            </w:r>
          </w:p>
        </w:tc>
        <w:tc>
          <w:tcPr>
            <w:tcW w:w="4253" w:type="dxa"/>
            <w:vAlign w:val="center"/>
          </w:tcPr>
          <w:p w14:paraId="49E15364" w14:textId="77777777" w:rsidR="00E63B7B" w:rsidRPr="00620A6F" w:rsidRDefault="00E63B7B" w:rsidP="00841DE3">
            <w:pPr>
              <w:rPr>
                <w:rFonts w:ascii="Arial Narrow" w:hAnsi="Arial Narrow"/>
              </w:rPr>
            </w:pPr>
            <w:r w:rsidRPr="00620A6F">
              <w:rPr>
                <w:rFonts w:ascii="Arial Narrow" w:hAnsi="Arial Narrow"/>
              </w:rPr>
              <w:t>CAMWATER (Eau)</w:t>
            </w:r>
          </w:p>
        </w:tc>
        <w:tc>
          <w:tcPr>
            <w:tcW w:w="4762" w:type="dxa"/>
            <w:vAlign w:val="center"/>
          </w:tcPr>
          <w:p w14:paraId="6448FCDE" w14:textId="6DF481BC" w:rsidR="00E63B7B" w:rsidRPr="00620A6F" w:rsidRDefault="00C763CC" w:rsidP="00841DE3">
            <w:pPr>
              <w:rPr>
                <w:rFonts w:ascii="Arial Narrow" w:hAnsi="Arial Narrow"/>
              </w:rPr>
            </w:pPr>
            <w:r>
              <w:rPr>
                <w:rFonts w:ascii="Arial Narrow" w:hAnsi="Arial Narrow"/>
              </w:rPr>
              <w:t xml:space="preserve">Chef d’Agence </w:t>
            </w:r>
            <w:proofErr w:type="spellStart"/>
            <w:r>
              <w:rPr>
                <w:rFonts w:ascii="Arial Narrow" w:hAnsi="Arial Narrow"/>
              </w:rPr>
              <w:t>Camwater</w:t>
            </w:r>
            <w:proofErr w:type="spellEnd"/>
            <w:r>
              <w:rPr>
                <w:rFonts w:ascii="Arial Narrow" w:hAnsi="Arial Narrow"/>
              </w:rPr>
              <w:t xml:space="preserve"> de Bertoua</w:t>
            </w:r>
          </w:p>
        </w:tc>
      </w:tr>
      <w:tr w:rsidR="00E63B7B" w:rsidRPr="00620A6F" w14:paraId="2B7ADE44" w14:textId="77777777" w:rsidTr="00841DE3">
        <w:tc>
          <w:tcPr>
            <w:tcW w:w="704" w:type="dxa"/>
            <w:vAlign w:val="center"/>
          </w:tcPr>
          <w:p w14:paraId="77076B12" w14:textId="77777777" w:rsidR="00E63B7B" w:rsidRPr="00620A6F" w:rsidRDefault="00E63B7B" w:rsidP="00841DE3">
            <w:pPr>
              <w:jc w:val="center"/>
              <w:rPr>
                <w:rFonts w:ascii="Arial Narrow" w:hAnsi="Arial Narrow"/>
              </w:rPr>
            </w:pPr>
            <w:r w:rsidRPr="00620A6F">
              <w:rPr>
                <w:rFonts w:ascii="Arial Narrow" w:hAnsi="Arial Narrow"/>
              </w:rPr>
              <w:lastRenderedPageBreak/>
              <w:t>39</w:t>
            </w:r>
          </w:p>
        </w:tc>
        <w:tc>
          <w:tcPr>
            <w:tcW w:w="4253" w:type="dxa"/>
            <w:vAlign w:val="center"/>
          </w:tcPr>
          <w:p w14:paraId="72A384A0" w14:textId="77777777" w:rsidR="00E63B7B" w:rsidRPr="00620A6F" w:rsidRDefault="00E63B7B" w:rsidP="00841DE3">
            <w:pPr>
              <w:rPr>
                <w:rFonts w:ascii="Arial Narrow" w:hAnsi="Arial Narrow"/>
              </w:rPr>
            </w:pPr>
            <w:r w:rsidRPr="00620A6F">
              <w:rPr>
                <w:rFonts w:ascii="Arial Narrow" w:hAnsi="Arial Narrow"/>
              </w:rPr>
              <w:t>ENEO (Énergie électrique)</w:t>
            </w:r>
          </w:p>
        </w:tc>
        <w:tc>
          <w:tcPr>
            <w:tcW w:w="4762" w:type="dxa"/>
            <w:vAlign w:val="center"/>
          </w:tcPr>
          <w:p w14:paraId="0623EE55" w14:textId="12D41AD1" w:rsidR="00E63B7B" w:rsidRPr="00620A6F" w:rsidRDefault="00C763CC" w:rsidP="00841DE3">
            <w:pPr>
              <w:rPr>
                <w:rFonts w:ascii="Arial Narrow" w:hAnsi="Arial Narrow"/>
              </w:rPr>
            </w:pPr>
            <w:r>
              <w:rPr>
                <w:rFonts w:ascii="Arial Narrow" w:hAnsi="Arial Narrow"/>
              </w:rPr>
              <w:t>M. KAMANDA Gérard</w:t>
            </w:r>
          </w:p>
        </w:tc>
      </w:tr>
      <w:tr w:rsidR="00E63B7B" w:rsidRPr="00620A6F" w14:paraId="475E2024" w14:textId="77777777" w:rsidTr="00841DE3">
        <w:tc>
          <w:tcPr>
            <w:tcW w:w="704" w:type="dxa"/>
            <w:vAlign w:val="center"/>
          </w:tcPr>
          <w:p w14:paraId="23AD90B3" w14:textId="77777777" w:rsidR="00E63B7B" w:rsidRPr="00620A6F" w:rsidRDefault="00E63B7B" w:rsidP="00841DE3">
            <w:pPr>
              <w:jc w:val="center"/>
              <w:rPr>
                <w:rFonts w:ascii="Arial Narrow" w:hAnsi="Arial Narrow"/>
              </w:rPr>
            </w:pPr>
            <w:r w:rsidRPr="00620A6F">
              <w:rPr>
                <w:rFonts w:ascii="Arial Narrow" w:hAnsi="Arial Narrow"/>
              </w:rPr>
              <w:t>40</w:t>
            </w:r>
          </w:p>
        </w:tc>
        <w:tc>
          <w:tcPr>
            <w:tcW w:w="4253" w:type="dxa"/>
            <w:vAlign w:val="center"/>
          </w:tcPr>
          <w:p w14:paraId="5494ED21" w14:textId="77777777" w:rsidR="00E63B7B" w:rsidRPr="00620A6F" w:rsidRDefault="00E63B7B" w:rsidP="00841DE3">
            <w:pPr>
              <w:rPr>
                <w:rFonts w:ascii="Arial Narrow" w:hAnsi="Arial Narrow"/>
              </w:rPr>
            </w:pPr>
            <w:r w:rsidRPr="00620A6F">
              <w:rPr>
                <w:rFonts w:ascii="Arial Narrow" w:hAnsi="Arial Narrow"/>
              </w:rPr>
              <w:t>SONATREL (Transport d’électricité)</w:t>
            </w:r>
          </w:p>
        </w:tc>
        <w:tc>
          <w:tcPr>
            <w:tcW w:w="4762" w:type="dxa"/>
            <w:vAlign w:val="center"/>
          </w:tcPr>
          <w:p w14:paraId="7059FD7A" w14:textId="0534E402" w:rsidR="00E63B7B" w:rsidRPr="00620A6F" w:rsidRDefault="00C763CC" w:rsidP="00841DE3">
            <w:pPr>
              <w:rPr>
                <w:rFonts w:ascii="Arial Narrow" w:hAnsi="Arial Narrow"/>
              </w:rPr>
            </w:pPr>
            <w:r>
              <w:rPr>
                <w:rFonts w:ascii="Arial Narrow" w:hAnsi="Arial Narrow"/>
              </w:rPr>
              <w:t xml:space="preserve">Chef d’Agence </w:t>
            </w:r>
            <w:r w:rsidRPr="00620A6F">
              <w:rPr>
                <w:rFonts w:ascii="Arial Narrow" w:hAnsi="Arial Narrow"/>
              </w:rPr>
              <w:t>SONATREL</w:t>
            </w:r>
            <w:r>
              <w:rPr>
                <w:rFonts w:ascii="Arial Narrow" w:hAnsi="Arial Narrow"/>
              </w:rPr>
              <w:t xml:space="preserve"> de Bertoua</w:t>
            </w:r>
          </w:p>
        </w:tc>
      </w:tr>
    </w:tbl>
    <w:p w14:paraId="2699447E" w14:textId="77777777" w:rsidR="00296CB0" w:rsidRPr="00296CB0" w:rsidRDefault="00296CB0" w:rsidP="00296CB0">
      <w:pPr>
        <w:spacing w:after="0" w:line="240" w:lineRule="auto"/>
        <w:jc w:val="center"/>
        <w:rPr>
          <w:rFonts w:ascii="Arial Narrow" w:hAnsi="Arial Narrow"/>
          <w:b/>
          <w:bCs/>
          <w:sz w:val="10"/>
          <w:szCs w:val="10"/>
        </w:rPr>
      </w:pPr>
    </w:p>
    <w:p w14:paraId="0DAB89B4" w14:textId="52CD3C90" w:rsidR="00A83714" w:rsidRPr="00296CB0" w:rsidRDefault="00296CB0" w:rsidP="00296CB0">
      <w:pPr>
        <w:spacing w:after="0" w:line="240" w:lineRule="auto"/>
        <w:jc w:val="center"/>
        <w:rPr>
          <w:rFonts w:ascii="Arial Narrow" w:hAnsi="Arial Narrow"/>
          <w:b/>
          <w:bCs/>
          <w:sz w:val="20"/>
          <w:szCs w:val="20"/>
        </w:rPr>
      </w:pPr>
      <w:r w:rsidRPr="00296CB0">
        <w:rPr>
          <w:rFonts w:ascii="Arial Narrow" w:hAnsi="Arial Narrow"/>
          <w:b/>
          <w:bCs/>
          <w:sz w:val="20"/>
          <w:szCs w:val="20"/>
        </w:rPr>
        <w:t>Pour le compte de l’Association Camerounaise de Géosciences</w:t>
      </w:r>
    </w:p>
    <w:p w14:paraId="5C201568" w14:textId="148D8034" w:rsidR="00296CB0" w:rsidRDefault="00296CB0" w:rsidP="00296CB0">
      <w:pPr>
        <w:spacing w:after="0" w:line="240" w:lineRule="auto"/>
        <w:jc w:val="center"/>
        <w:rPr>
          <w:rFonts w:ascii="Arial Narrow" w:hAnsi="Arial Narrow"/>
          <w:b/>
          <w:bCs/>
          <w:sz w:val="20"/>
          <w:szCs w:val="20"/>
        </w:rPr>
      </w:pPr>
      <w:r w:rsidRPr="00296CB0">
        <w:rPr>
          <w:rFonts w:ascii="Arial Narrow" w:hAnsi="Arial Narrow"/>
          <w:b/>
          <w:bCs/>
          <w:sz w:val="20"/>
          <w:szCs w:val="20"/>
        </w:rPr>
        <w:t>Le Président du Comité Local</w:t>
      </w:r>
    </w:p>
    <w:p w14:paraId="5CE69275" w14:textId="77777777" w:rsidR="00296CB0" w:rsidRPr="00296CB0" w:rsidRDefault="00296CB0" w:rsidP="00296CB0">
      <w:pPr>
        <w:spacing w:after="0" w:line="240" w:lineRule="auto"/>
        <w:jc w:val="center"/>
        <w:rPr>
          <w:rFonts w:ascii="Arial Narrow" w:hAnsi="Arial Narrow"/>
          <w:b/>
          <w:bCs/>
          <w:sz w:val="20"/>
          <w:szCs w:val="20"/>
        </w:rPr>
      </w:pPr>
    </w:p>
    <w:sectPr w:rsidR="00296CB0" w:rsidRPr="00296CB0" w:rsidSect="000D48D5">
      <w:footerReference w:type="default" r:id="rId13"/>
      <w:pgSz w:w="11906" w:h="16838"/>
      <w:pgMar w:top="568" w:right="849" w:bottom="42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0D70" w14:textId="77777777" w:rsidR="00FC669D" w:rsidRDefault="00FC669D" w:rsidP="000D48D5">
      <w:pPr>
        <w:spacing w:after="0" w:line="240" w:lineRule="auto"/>
      </w:pPr>
      <w:r>
        <w:separator/>
      </w:r>
    </w:p>
  </w:endnote>
  <w:endnote w:type="continuationSeparator" w:id="0">
    <w:p w14:paraId="54F84959" w14:textId="77777777" w:rsidR="00FC669D" w:rsidRDefault="00FC669D" w:rsidP="000D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29283"/>
      <w:docPartObj>
        <w:docPartGallery w:val="Page Numbers (Bottom of Page)"/>
        <w:docPartUnique/>
      </w:docPartObj>
    </w:sdtPr>
    <w:sdtContent>
      <w:p w14:paraId="1FA5BB09" w14:textId="4D8A324D" w:rsidR="000D48D5" w:rsidRDefault="000D48D5" w:rsidP="000D48D5">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6BDE" w14:textId="77777777" w:rsidR="00FC669D" w:rsidRDefault="00FC669D" w:rsidP="000D48D5">
      <w:pPr>
        <w:spacing w:after="0" w:line="240" w:lineRule="auto"/>
      </w:pPr>
      <w:r>
        <w:separator/>
      </w:r>
    </w:p>
  </w:footnote>
  <w:footnote w:type="continuationSeparator" w:id="0">
    <w:p w14:paraId="38DC14C6" w14:textId="77777777" w:rsidR="00FC669D" w:rsidRDefault="00FC669D" w:rsidP="000D4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394"/>
    <w:multiLevelType w:val="multilevel"/>
    <w:tmpl w:val="7F6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13BD"/>
    <w:multiLevelType w:val="multilevel"/>
    <w:tmpl w:val="EF3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2F18"/>
    <w:multiLevelType w:val="hybridMultilevel"/>
    <w:tmpl w:val="F6166176"/>
    <w:lvl w:ilvl="0" w:tplc="4336DD08">
      <w:start w:val="1"/>
      <w:numFmt w:val="decimal"/>
      <w:lvlText w:val="%1."/>
      <w:lvlJc w:val="left"/>
      <w:pPr>
        <w:tabs>
          <w:tab w:val="num" w:pos="720"/>
        </w:tabs>
        <w:ind w:left="720" w:hanging="360"/>
      </w:pPr>
    </w:lvl>
    <w:lvl w:ilvl="1" w:tplc="372E50B6" w:tentative="1">
      <w:start w:val="1"/>
      <w:numFmt w:val="decimal"/>
      <w:lvlText w:val="%2."/>
      <w:lvlJc w:val="left"/>
      <w:pPr>
        <w:tabs>
          <w:tab w:val="num" w:pos="1440"/>
        </w:tabs>
        <w:ind w:left="1440" w:hanging="360"/>
      </w:pPr>
    </w:lvl>
    <w:lvl w:ilvl="2" w:tplc="E9F6034C" w:tentative="1">
      <w:start w:val="1"/>
      <w:numFmt w:val="decimal"/>
      <w:lvlText w:val="%3."/>
      <w:lvlJc w:val="left"/>
      <w:pPr>
        <w:tabs>
          <w:tab w:val="num" w:pos="2160"/>
        </w:tabs>
        <w:ind w:left="2160" w:hanging="360"/>
      </w:pPr>
    </w:lvl>
    <w:lvl w:ilvl="3" w:tplc="B75CE46A" w:tentative="1">
      <w:start w:val="1"/>
      <w:numFmt w:val="decimal"/>
      <w:lvlText w:val="%4."/>
      <w:lvlJc w:val="left"/>
      <w:pPr>
        <w:tabs>
          <w:tab w:val="num" w:pos="2880"/>
        </w:tabs>
        <w:ind w:left="2880" w:hanging="360"/>
      </w:pPr>
    </w:lvl>
    <w:lvl w:ilvl="4" w:tplc="58AE77DA" w:tentative="1">
      <w:start w:val="1"/>
      <w:numFmt w:val="decimal"/>
      <w:lvlText w:val="%5."/>
      <w:lvlJc w:val="left"/>
      <w:pPr>
        <w:tabs>
          <w:tab w:val="num" w:pos="3600"/>
        </w:tabs>
        <w:ind w:left="3600" w:hanging="360"/>
      </w:pPr>
    </w:lvl>
    <w:lvl w:ilvl="5" w:tplc="816EC208" w:tentative="1">
      <w:start w:val="1"/>
      <w:numFmt w:val="decimal"/>
      <w:lvlText w:val="%6."/>
      <w:lvlJc w:val="left"/>
      <w:pPr>
        <w:tabs>
          <w:tab w:val="num" w:pos="4320"/>
        </w:tabs>
        <w:ind w:left="4320" w:hanging="360"/>
      </w:pPr>
    </w:lvl>
    <w:lvl w:ilvl="6" w:tplc="5C5CA440" w:tentative="1">
      <w:start w:val="1"/>
      <w:numFmt w:val="decimal"/>
      <w:lvlText w:val="%7."/>
      <w:lvlJc w:val="left"/>
      <w:pPr>
        <w:tabs>
          <w:tab w:val="num" w:pos="5040"/>
        </w:tabs>
        <w:ind w:left="5040" w:hanging="360"/>
      </w:pPr>
    </w:lvl>
    <w:lvl w:ilvl="7" w:tplc="C71CF624" w:tentative="1">
      <w:start w:val="1"/>
      <w:numFmt w:val="decimal"/>
      <w:lvlText w:val="%8."/>
      <w:lvlJc w:val="left"/>
      <w:pPr>
        <w:tabs>
          <w:tab w:val="num" w:pos="5760"/>
        </w:tabs>
        <w:ind w:left="5760" w:hanging="360"/>
      </w:pPr>
    </w:lvl>
    <w:lvl w:ilvl="8" w:tplc="7758D920" w:tentative="1">
      <w:start w:val="1"/>
      <w:numFmt w:val="decimal"/>
      <w:lvlText w:val="%9."/>
      <w:lvlJc w:val="left"/>
      <w:pPr>
        <w:tabs>
          <w:tab w:val="num" w:pos="6480"/>
        </w:tabs>
        <w:ind w:left="6480" w:hanging="360"/>
      </w:pPr>
    </w:lvl>
  </w:abstractNum>
  <w:abstractNum w:abstractNumId="3" w15:restartNumberingAfterBreak="0">
    <w:nsid w:val="0AC26FE5"/>
    <w:multiLevelType w:val="multilevel"/>
    <w:tmpl w:val="C64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9556D"/>
    <w:multiLevelType w:val="multilevel"/>
    <w:tmpl w:val="94F2B352"/>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04F52"/>
    <w:multiLevelType w:val="multilevel"/>
    <w:tmpl w:val="C2B8AB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heme="minorHAnsi" w:hAnsi="Arial Narrow"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E650A"/>
    <w:multiLevelType w:val="multilevel"/>
    <w:tmpl w:val="E95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C5224"/>
    <w:multiLevelType w:val="multilevel"/>
    <w:tmpl w:val="C5B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82A7C"/>
    <w:multiLevelType w:val="hybridMultilevel"/>
    <w:tmpl w:val="02D2A79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2D1255B1"/>
    <w:multiLevelType w:val="multilevel"/>
    <w:tmpl w:val="7F64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C29AA"/>
    <w:multiLevelType w:val="multilevel"/>
    <w:tmpl w:val="581C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D327E"/>
    <w:multiLevelType w:val="multilevel"/>
    <w:tmpl w:val="949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86332"/>
    <w:multiLevelType w:val="multilevel"/>
    <w:tmpl w:val="723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A1E50"/>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C21FE9"/>
    <w:multiLevelType w:val="multilevel"/>
    <w:tmpl w:val="CB3A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16251"/>
    <w:multiLevelType w:val="hybridMultilevel"/>
    <w:tmpl w:val="36745A64"/>
    <w:lvl w:ilvl="0" w:tplc="E2D464CA">
      <w:start w:val="4"/>
      <w:numFmt w:val="bullet"/>
      <w:lvlText w:val="-"/>
      <w:lvlJc w:val="left"/>
      <w:pPr>
        <w:ind w:left="720" w:hanging="360"/>
      </w:pPr>
      <w:rPr>
        <w:rFonts w:ascii="Arial Narrow" w:eastAsiaTheme="minorHAnsi" w:hAnsi="Arial Narrow"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6" w15:restartNumberingAfterBreak="0">
    <w:nsid w:val="42EC1569"/>
    <w:multiLevelType w:val="multilevel"/>
    <w:tmpl w:val="FE8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F4865"/>
    <w:multiLevelType w:val="multilevel"/>
    <w:tmpl w:val="0F60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C40FF"/>
    <w:multiLevelType w:val="hybridMultilevel"/>
    <w:tmpl w:val="61125BE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67271CF0"/>
    <w:multiLevelType w:val="multilevel"/>
    <w:tmpl w:val="ACC8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17C6A"/>
    <w:multiLevelType w:val="multilevel"/>
    <w:tmpl w:val="13C85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40" w:hanging="660"/>
      </w:pPr>
      <w:rPr>
        <w:rFonts w:ascii="Bookman Old Style" w:eastAsiaTheme="minorHAnsi" w:hAnsi="Bookman Old Style"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E44EE"/>
    <w:multiLevelType w:val="multilevel"/>
    <w:tmpl w:val="479A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74D0C"/>
    <w:multiLevelType w:val="multilevel"/>
    <w:tmpl w:val="246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91C2B"/>
    <w:multiLevelType w:val="multilevel"/>
    <w:tmpl w:val="BDC0001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4" w15:restartNumberingAfterBreak="0">
    <w:nsid w:val="6F09026F"/>
    <w:multiLevelType w:val="multilevel"/>
    <w:tmpl w:val="F1F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DA7334"/>
    <w:multiLevelType w:val="multilevel"/>
    <w:tmpl w:val="A28C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E1588"/>
    <w:multiLevelType w:val="multilevel"/>
    <w:tmpl w:val="719E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47F8B"/>
    <w:multiLevelType w:val="multilevel"/>
    <w:tmpl w:val="B068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EF06B4"/>
    <w:multiLevelType w:val="multilevel"/>
    <w:tmpl w:val="9528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50EBB"/>
    <w:multiLevelType w:val="multilevel"/>
    <w:tmpl w:val="C1F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136672">
    <w:abstractNumId w:val="14"/>
  </w:num>
  <w:num w:numId="2" w16cid:durableId="1834682569">
    <w:abstractNumId w:val="5"/>
  </w:num>
  <w:num w:numId="3" w16cid:durableId="794906641">
    <w:abstractNumId w:val="16"/>
  </w:num>
  <w:num w:numId="4" w16cid:durableId="381753797">
    <w:abstractNumId w:val="22"/>
  </w:num>
  <w:num w:numId="5" w16cid:durableId="2135825443">
    <w:abstractNumId w:val="1"/>
  </w:num>
  <w:num w:numId="6" w16cid:durableId="211767217">
    <w:abstractNumId w:val="12"/>
  </w:num>
  <w:num w:numId="7" w16cid:durableId="1021005663">
    <w:abstractNumId w:val="27"/>
  </w:num>
  <w:num w:numId="8" w16cid:durableId="1484198881">
    <w:abstractNumId w:val="21"/>
  </w:num>
  <w:num w:numId="9" w16cid:durableId="2055613802">
    <w:abstractNumId w:val="17"/>
  </w:num>
  <w:num w:numId="10" w16cid:durableId="180051983">
    <w:abstractNumId w:val="29"/>
  </w:num>
  <w:num w:numId="11" w16cid:durableId="1793396385">
    <w:abstractNumId w:val="24"/>
  </w:num>
  <w:num w:numId="12" w16cid:durableId="2001694928">
    <w:abstractNumId w:val="0"/>
  </w:num>
  <w:num w:numId="13" w16cid:durableId="557670565">
    <w:abstractNumId w:val="18"/>
  </w:num>
  <w:num w:numId="14" w16cid:durableId="1240947124">
    <w:abstractNumId w:val="8"/>
  </w:num>
  <w:num w:numId="15" w16cid:durableId="2079743395">
    <w:abstractNumId w:val="7"/>
  </w:num>
  <w:num w:numId="16" w16cid:durableId="127407247">
    <w:abstractNumId w:val="15"/>
  </w:num>
  <w:num w:numId="17" w16cid:durableId="1603956302">
    <w:abstractNumId w:val="9"/>
  </w:num>
  <w:num w:numId="18" w16cid:durableId="580792828">
    <w:abstractNumId w:val="25"/>
  </w:num>
  <w:num w:numId="19" w16cid:durableId="119108855">
    <w:abstractNumId w:val="23"/>
  </w:num>
  <w:num w:numId="20" w16cid:durableId="1469518853">
    <w:abstractNumId w:val="3"/>
  </w:num>
  <w:num w:numId="21" w16cid:durableId="1294412188">
    <w:abstractNumId w:val="10"/>
  </w:num>
  <w:num w:numId="22" w16cid:durableId="781650218">
    <w:abstractNumId w:val="28"/>
  </w:num>
  <w:num w:numId="23" w16cid:durableId="1341467443">
    <w:abstractNumId w:val="26"/>
  </w:num>
  <w:num w:numId="24" w16cid:durableId="701714442">
    <w:abstractNumId w:val="2"/>
  </w:num>
  <w:num w:numId="25" w16cid:durableId="2044014942">
    <w:abstractNumId w:val="4"/>
  </w:num>
  <w:num w:numId="26" w16cid:durableId="121504365">
    <w:abstractNumId w:val="11"/>
  </w:num>
  <w:num w:numId="27" w16cid:durableId="980887630">
    <w:abstractNumId w:val="6"/>
  </w:num>
  <w:num w:numId="28" w16cid:durableId="2134664676">
    <w:abstractNumId w:val="19"/>
  </w:num>
  <w:num w:numId="29" w16cid:durableId="504439500">
    <w:abstractNumId w:val="13"/>
  </w:num>
  <w:num w:numId="30" w16cid:durableId="847983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4"/>
    <w:rsid w:val="000208CC"/>
    <w:rsid w:val="000D48D5"/>
    <w:rsid w:val="000F146B"/>
    <w:rsid w:val="00195A63"/>
    <w:rsid w:val="00243A33"/>
    <w:rsid w:val="00265C67"/>
    <w:rsid w:val="00296CB0"/>
    <w:rsid w:val="003054BF"/>
    <w:rsid w:val="004949BD"/>
    <w:rsid w:val="004E41AA"/>
    <w:rsid w:val="00650041"/>
    <w:rsid w:val="00696288"/>
    <w:rsid w:val="006C2B73"/>
    <w:rsid w:val="006F53D5"/>
    <w:rsid w:val="00717C9F"/>
    <w:rsid w:val="007E011F"/>
    <w:rsid w:val="00822721"/>
    <w:rsid w:val="0086749E"/>
    <w:rsid w:val="00886456"/>
    <w:rsid w:val="00914D19"/>
    <w:rsid w:val="00A220AF"/>
    <w:rsid w:val="00A83714"/>
    <w:rsid w:val="00C763CC"/>
    <w:rsid w:val="00D77BFD"/>
    <w:rsid w:val="00DA22A8"/>
    <w:rsid w:val="00E226BB"/>
    <w:rsid w:val="00E229E2"/>
    <w:rsid w:val="00E63B7B"/>
    <w:rsid w:val="00E854F6"/>
    <w:rsid w:val="00FB1BD1"/>
    <w:rsid w:val="00FC63E2"/>
    <w:rsid w:val="00FC669D"/>
    <w:rsid w:val="00FD053C"/>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0D5A"/>
  <w15:chartTrackingRefBased/>
  <w15:docId w15:val="{4113CD1F-015C-4DB1-8CCB-64D9AC63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3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83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8371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8371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8371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8371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371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371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371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371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8371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8371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8371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8371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837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37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37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3714"/>
    <w:rPr>
      <w:rFonts w:eastAsiaTheme="majorEastAsia" w:cstheme="majorBidi"/>
      <w:color w:val="272727" w:themeColor="text1" w:themeTint="D8"/>
    </w:rPr>
  </w:style>
  <w:style w:type="paragraph" w:styleId="Titre">
    <w:name w:val="Title"/>
    <w:basedOn w:val="Normal"/>
    <w:next w:val="Normal"/>
    <w:link w:val="TitreCar"/>
    <w:uiPriority w:val="10"/>
    <w:qFormat/>
    <w:rsid w:val="00A8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37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371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37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3714"/>
    <w:pPr>
      <w:spacing w:before="160"/>
      <w:jc w:val="center"/>
    </w:pPr>
    <w:rPr>
      <w:i/>
      <w:iCs/>
      <w:color w:val="404040" w:themeColor="text1" w:themeTint="BF"/>
    </w:rPr>
  </w:style>
  <w:style w:type="character" w:customStyle="1" w:styleId="CitationCar">
    <w:name w:val="Citation Car"/>
    <w:basedOn w:val="Policepardfaut"/>
    <w:link w:val="Citation"/>
    <w:uiPriority w:val="29"/>
    <w:rsid w:val="00A83714"/>
    <w:rPr>
      <w:i/>
      <w:iCs/>
      <w:color w:val="404040" w:themeColor="text1" w:themeTint="BF"/>
    </w:rPr>
  </w:style>
  <w:style w:type="paragraph" w:styleId="Paragraphedeliste">
    <w:name w:val="List Paragraph"/>
    <w:basedOn w:val="Normal"/>
    <w:uiPriority w:val="34"/>
    <w:qFormat/>
    <w:rsid w:val="00A83714"/>
    <w:pPr>
      <w:ind w:left="720"/>
      <w:contextualSpacing/>
    </w:pPr>
  </w:style>
  <w:style w:type="character" w:styleId="Accentuationintense">
    <w:name w:val="Intense Emphasis"/>
    <w:basedOn w:val="Policepardfaut"/>
    <w:uiPriority w:val="21"/>
    <w:qFormat/>
    <w:rsid w:val="00A83714"/>
    <w:rPr>
      <w:i/>
      <w:iCs/>
      <w:color w:val="2F5496" w:themeColor="accent1" w:themeShade="BF"/>
    </w:rPr>
  </w:style>
  <w:style w:type="paragraph" w:styleId="Citationintense">
    <w:name w:val="Intense Quote"/>
    <w:basedOn w:val="Normal"/>
    <w:next w:val="Normal"/>
    <w:link w:val="CitationintenseCar"/>
    <w:uiPriority w:val="30"/>
    <w:qFormat/>
    <w:rsid w:val="00A83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83714"/>
    <w:rPr>
      <w:i/>
      <w:iCs/>
      <w:color w:val="2F5496" w:themeColor="accent1" w:themeShade="BF"/>
    </w:rPr>
  </w:style>
  <w:style w:type="character" w:styleId="Rfrenceintense">
    <w:name w:val="Intense Reference"/>
    <w:basedOn w:val="Policepardfaut"/>
    <w:uiPriority w:val="32"/>
    <w:qFormat/>
    <w:rsid w:val="00A83714"/>
    <w:rPr>
      <w:b/>
      <w:bCs/>
      <w:smallCaps/>
      <w:color w:val="2F5496" w:themeColor="accent1" w:themeShade="BF"/>
      <w:spacing w:val="5"/>
    </w:rPr>
  </w:style>
  <w:style w:type="character" w:styleId="Lienhypertexte">
    <w:name w:val="Hyperlink"/>
    <w:basedOn w:val="Policepardfaut"/>
    <w:uiPriority w:val="99"/>
    <w:unhideWhenUsed/>
    <w:rsid w:val="00A83714"/>
    <w:rPr>
      <w:color w:val="0563C1" w:themeColor="hyperlink"/>
      <w:u w:val="single"/>
    </w:rPr>
  </w:style>
  <w:style w:type="character" w:styleId="Mentionnonrsolue">
    <w:name w:val="Unresolved Mention"/>
    <w:basedOn w:val="Policepardfaut"/>
    <w:uiPriority w:val="99"/>
    <w:semiHidden/>
    <w:unhideWhenUsed/>
    <w:rsid w:val="00A83714"/>
    <w:rPr>
      <w:color w:val="605E5C"/>
      <w:shd w:val="clear" w:color="auto" w:fill="E1DFDD"/>
    </w:rPr>
  </w:style>
  <w:style w:type="paragraph" w:styleId="NormalWeb">
    <w:name w:val="Normal (Web)"/>
    <w:basedOn w:val="Normal"/>
    <w:uiPriority w:val="99"/>
    <w:semiHidden/>
    <w:unhideWhenUsed/>
    <w:rsid w:val="00FD053C"/>
    <w:rPr>
      <w:rFonts w:ascii="Times New Roman" w:hAnsi="Times New Roman" w:cs="Times New Roman"/>
    </w:rPr>
  </w:style>
  <w:style w:type="table" w:styleId="Grilledutableau">
    <w:name w:val="Table Grid"/>
    <w:basedOn w:val="TableauNormal"/>
    <w:uiPriority w:val="39"/>
    <w:rsid w:val="00E854F6"/>
    <w:pPr>
      <w:spacing w:after="0" w:line="240" w:lineRule="auto"/>
    </w:pPr>
    <w:rPr>
      <w:rFonts w:ascii="Calibri" w:eastAsia="Calibri"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854F6"/>
    <w:pPr>
      <w:spacing w:after="0" w:line="240" w:lineRule="auto"/>
    </w:pPr>
    <w:rPr>
      <w:rFonts w:ascii="Calibri" w:eastAsia="Calibri" w:hAnsi="Calibri" w:cs="Times New Roman"/>
      <w:kern w:val="0"/>
      <w:sz w:val="22"/>
      <w:szCs w:val="22"/>
      <w:lang w:val="fr-FR"/>
      <w14:ligatures w14:val="none"/>
    </w:rPr>
  </w:style>
  <w:style w:type="paragraph" w:customStyle="1" w:styleId="Default">
    <w:name w:val="Default"/>
    <w:rsid w:val="00E854F6"/>
    <w:pPr>
      <w:autoSpaceDE w:val="0"/>
      <w:autoSpaceDN w:val="0"/>
      <w:adjustRightInd w:val="0"/>
      <w:spacing w:after="0" w:line="240" w:lineRule="auto"/>
    </w:pPr>
    <w:rPr>
      <w:rFonts w:ascii="Times New Roman" w:eastAsia="Calibri" w:hAnsi="Times New Roman" w:cs="Times New Roman"/>
      <w:color w:val="000000"/>
      <w:kern w:val="0"/>
      <w:lang w:val="fr-FR" w:eastAsia="fr-FR"/>
      <w14:ligatures w14:val="none"/>
    </w:rPr>
  </w:style>
  <w:style w:type="paragraph" w:styleId="En-ttedetabledesmatires">
    <w:name w:val="TOC Heading"/>
    <w:basedOn w:val="Titre1"/>
    <w:next w:val="Normal"/>
    <w:uiPriority w:val="39"/>
    <w:unhideWhenUsed/>
    <w:qFormat/>
    <w:rsid w:val="000D48D5"/>
    <w:pPr>
      <w:spacing w:before="240" w:after="0" w:line="259" w:lineRule="auto"/>
      <w:outlineLvl w:val="9"/>
    </w:pPr>
    <w:rPr>
      <w:kern w:val="0"/>
      <w:sz w:val="32"/>
      <w:szCs w:val="32"/>
      <w:lang w:eastAsia="fr-CM"/>
      <w14:ligatures w14:val="none"/>
    </w:rPr>
  </w:style>
  <w:style w:type="paragraph" w:styleId="TM1">
    <w:name w:val="toc 1"/>
    <w:basedOn w:val="Normal"/>
    <w:next w:val="Normal"/>
    <w:autoRedefine/>
    <w:uiPriority w:val="39"/>
    <w:unhideWhenUsed/>
    <w:rsid w:val="000D48D5"/>
    <w:pPr>
      <w:spacing w:after="100"/>
    </w:pPr>
  </w:style>
  <w:style w:type="paragraph" w:styleId="En-tte">
    <w:name w:val="header"/>
    <w:basedOn w:val="Normal"/>
    <w:link w:val="En-tteCar"/>
    <w:uiPriority w:val="99"/>
    <w:unhideWhenUsed/>
    <w:rsid w:val="000D48D5"/>
    <w:pPr>
      <w:tabs>
        <w:tab w:val="center" w:pos="4536"/>
        <w:tab w:val="right" w:pos="9072"/>
      </w:tabs>
      <w:spacing w:after="0" w:line="240" w:lineRule="auto"/>
    </w:pPr>
  </w:style>
  <w:style w:type="character" w:customStyle="1" w:styleId="En-tteCar">
    <w:name w:val="En-tête Car"/>
    <w:basedOn w:val="Policepardfaut"/>
    <w:link w:val="En-tte"/>
    <w:uiPriority w:val="99"/>
    <w:rsid w:val="000D48D5"/>
  </w:style>
  <w:style w:type="paragraph" w:styleId="Pieddepage">
    <w:name w:val="footer"/>
    <w:basedOn w:val="Normal"/>
    <w:link w:val="PieddepageCar"/>
    <w:uiPriority w:val="99"/>
    <w:unhideWhenUsed/>
    <w:rsid w:val="000D48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8770">
      <w:bodyDiv w:val="1"/>
      <w:marLeft w:val="0"/>
      <w:marRight w:val="0"/>
      <w:marTop w:val="0"/>
      <w:marBottom w:val="0"/>
      <w:divBdr>
        <w:top w:val="none" w:sz="0" w:space="0" w:color="auto"/>
        <w:left w:val="none" w:sz="0" w:space="0" w:color="auto"/>
        <w:bottom w:val="none" w:sz="0" w:space="0" w:color="auto"/>
        <w:right w:val="none" w:sz="0" w:space="0" w:color="auto"/>
      </w:divBdr>
    </w:div>
    <w:div w:id="121854124">
      <w:bodyDiv w:val="1"/>
      <w:marLeft w:val="0"/>
      <w:marRight w:val="0"/>
      <w:marTop w:val="0"/>
      <w:marBottom w:val="0"/>
      <w:divBdr>
        <w:top w:val="none" w:sz="0" w:space="0" w:color="auto"/>
        <w:left w:val="none" w:sz="0" w:space="0" w:color="auto"/>
        <w:bottom w:val="none" w:sz="0" w:space="0" w:color="auto"/>
        <w:right w:val="none" w:sz="0" w:space="0" w:color="auto"/>
      </w:divBdr>
    </w:div>
    <w:div w:id="153642151">
      <w:bodyDiv w:val="1"/>
      <w:marLeft w:val="0"/>
      <w:marRight w:val="0"/>
      <w:marTop w:val="0"/>
      <w:marBottom w:val="0"/>
      <w:divBdr>
        <w:top w:val="none" w:sz="0" w:space="0" w:color="auto"/>
        <w:left w:val="none" w:sz="0" w:space="0" w:color="auto"/>
        <w:bottom w:val="none" w:sz="0" w:space="0" w:color="auto"/>
        <w:right w:val="none" w:sz="0" w:space="0" w:color="auto"/>
      </w:divBdr>
    </w:div>
    <w:div w:id="256985965">
      <w:bodyDiv w:val="1"/>
      <w:marLeft w:val="0"/>
      <w:marRight w:val="0"/>
      <w:marTop w:val="0"/>
      <w:marBottom w:val="0"/>
      <w:divBdr>
        <w:top w:val="none" w:sz="0" w:space="0" w:color="auto"/>
        <w:left w:val="none" w:sz="0" w:space="0" w:color="auto"/>
        <w:bottom w:val="none" w:sz="0" w:space="0" w:color="auto"/>
        <w:right w:val="none" w:sz="0" w:space="0" w:color="auto"/>
      </w:divBdr>
    </w:div>
    <w:div w:id="275019481">
      <w:bodyDiv w:val="1"/>
      <w:marLeft w:val="0"/>
      <w:marRight w:val="0"/>
      <w:marTop w:val="0"/>
      <w:marBottom w:val="0"/>
      <w:divBdr>
        <w:top w:val="none" w:sz="0" w:space="0" w:color="auto"/>
        <w:left w:val="none" w:sz="0" w:space="0" w:color="auto"/>
        <w:bottom w:val="none" w:sz="0" w:space="0" w:color="auto"/>
        <w:right w:val="none" w:sz="0" w:space="0" w:color="auto"/>
      </w:divBdr>
    </w:div>
    <w:div w:id="319308504">
      <w:bodyDiv w:val="1"/>
      <w:marLeft w:val="0"/>
      <w:marRight w:val="0"/>
      <w:marTop w:val="0"/>
      <w:marBottom w:val="0"/>
      <w:divBdr>
        <w:top w:val="none" w:sz="0" w:space="0" w:color="auto"/>
        <w:left w:val="none" w:sz="0" w:space="0" w:color="auto"/>
        <w:bottom w:val="none" w:sz="0" w:space="0" w:color="auto"/>
        <w:right w:val="none" w:sz="0" w:space="0" w:color="auto"/>
      </w:divBdr>
    </w:div>
    <w:div w:id="429856024">
      <w:bodyDiv w:val="1"/>
      <w:marLeft w:val="0"/>
      <w:marRight w:val="0"/>
      <w:marTop w:val="0"/>
      <w:marBottom w:val="0"/>
      <w:divBdr>
        <w:top w:val="none" w:sz="0" w:space="0" w:color="auto"/>
        <w:left w:val="none" w:sz="0" w:space="0" w:color="auto"/>
        <w:bottom w:val="none" w:sz="0" w:space="0" w:color="auto"/>
        <w:right w:val="none" w:sz="0" w:space="0" w:color="auto"/>
      </w:divBdr>
    </w:div>
    <w:div w:id="467863705">
      <w:bodyDiv w:val="1"/>
      <w:marLeft w:val="0"/>
      <w:marRight w:val="0"/>
      <w:marTop w:val="0"/>
      <w:marBottom w:val="0"/>
      <w:divBdr>
        <w:top w:val="none" w:sz="0" w:space="0" w:color="auto"/>
        <w:left w:val="none" w:sz="0" w:space="0" w:color="auto"/>
        <w:bottom w:val="none" w:sz="0" w:space="0" w:color="auto"/>
        <w:right w:val="none" w:sz="0" w:space="0" w:color="auto"/>
      </w:divBdr>
    </w:div>
    <w:div w:id="554007802">
      <w:bodyDiv w:val="1"/>
      <w:marLeft w:val="0"/>
      <w:marRight w:val="0"/>
      <w:marTop w:val="0"/>
      <w:marBottom w:val="0"/>
      <w:divBdr>
        <w:top w:val="none" w:sz="0" w:space="0" w:color="auto"/>
        <w:left w:val="none" w:sz="0" w:space="0" w:color="auto"/>
        <w:bottom w:val="none" w:sz="0" w:space="0" w:color="auto"/>
        <w:right w:val="none" w:sz="0" w:space="0" w:color="auto"/>
      </w:divBdr>
    </w:div>
    <w:div w:id="739407532">
      <w:bodyDiv w:val="1"/>
      <w:marLeft w:val="0"/>
      <w:marRight w:val="0"/>
      <w:marTop w:val="0"/>
      <w:marBottom w:val="0"/>
      <w:divBdr>
        <w:top w:val="none" w:sz="0" w:space="0" w:color="auto"/>
        <w:left w:val="none" w:sz="0" w:space="0" w:color="auto"/>
        <w:bottom w:val="none" w:sz="0" w:space="0" w:color="auto"/>
        <w:right w:val="none" w:sz="0" w:space="0" w:color="auto"/>
      </w:divBdr>
    </w:div>
    <w:div w:id="953099327">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38965952">
      <w:bodyDiv w:val="1"/>
      <w:marLeft w:val="0"/>
      <w:marRight w:val="0"/>
      <w:marTop w:val="0"/>
      <w:marBottom w:val="0"/>
      <w:divBdr>
        <w:top w:val="none" w:sz="0" w:space="0" w:color="auto"/>
        <w:left w:val="none" w:sz="0" w:space="0" w:color="auto"/>
        <w:bottom w:val="none" w:sz="0" w:space="0" w:color="auto"/>
        <w:right w:val="none" w:sz="0" w:space="0" w:color="auto"/>
      </w:divBdr>
    </w:div>
    <w:div w:id="1139104145">
      <w:bodyDiv w:val="1"/>
      <w:marLeft w:val="0"/>
      <w:marRight w:val="0"/>
      <w:marTop w:val="0"/>
      <w:marBottom w:val="0"/>
      <w:divBdr>
        <w:top w:val="none" w:sz="0" w:space="0" w:color="auto"/>
        <w:left w:val="none" w:sz="0" w:space="0" w:color="auto"/>
        <w:bottom w:val="none" w:sz="0" w:space="0" w:color="auto"/>
        <w:right w:val="none" w:sz="0" w:space="0" w:color="auto"/>
      </w:divBdr>
    </w:div>
    <w:div w:id="1216353805">
      <w:bodyDiv w:val="1"/>
      <w:marLeft w:val="0"/>
      <w:marRight w:val="0"/>
      <w:marTop w:val="0"/>
      <w:marBottom w:val="0"/>
      <w:divBdr>
        <w:top w:val="none" w:sz="0" w:space="0" w:color="auto"/>
        <w:left w:val="none" w:sz="0" w:space="0" w:color="auto"/>
        <w:bottom w:val="none" w:sz="0" w:space="0" w:color="auto"/>
        <w:right w:val="none" w:sz="0" w:space="0" w:color="auto"/>
      </w:divBdr>
    </w:div>
    <w:div w:id="1456486689">
      <w:bodyDiv w:val="1"/>
      <w:marLeft w:val="0"/>
      <w:marRight w:val="0"/>
      <w:marTop w:val="0"/>
      <w:marBottom w:val="0"/>
      <w:divBdr>
        <w:top w:val="none" w:sz="0" w:space="0" w:color="auto"/>
        <w:left w:val="none" w:sz="0" w:space="0" w:color="auto"/>
        <w:bottom w:val="none" w:sz="0" w:space="0" w:color="auto"/>
        <w:right w:val="none" w:sz="0" w:space="0" w:color="auto"/>
      </w:divBdr>
    </w:div>
    <w:div w:id="1495367028">
      <w:bodyDiv w:val="1"/>
      <w:marLeft w:val="0"/>
      <w:marRight w:val="0"/>
      <w:marTop w:val="0"/>
      <w:marBottom w:val="0"/>
      <w:divBdr>
        <w:top w:val="none" w:sz="0" w:space="0" w:color="auto"/>
        <w:left w:val="none" w:sz="0" w:space="0" w:color="auto"/>
        <w:bottom w:val="none" w:sz="0" w:space="0" w:color="auto"/>
        <w:right w:val="none" w:sz="0" w:space="0" w:color="auto"/>
      </w:divBdr>
      <w:divsChild>
        <w:div w:id="198976759">
          <w:marLeft w:val="547"/>
          <w:marRight w:val="0"/>
          <w:marTop w:val="120"/>
          <w:marBottom w:val="120"/>
          <w:divBdr>
            <w:top w:val="none" w:sz="0" w:space="0" w:color="auto"/>
            <w:left w:val="none" w:sz="0" w:space="0" w:color="auto"/>
            <w:bottom w:val="none" w:sz="0" w:space="0" w:color="auto"/>
            <w:right w:val="none" w:sz="0" w:space="0" w:color="auto"/>
          </w:divBdr>
        </w:div>
        <w:div w:id="2037272549">
          <w:marLeft w:val="547"/>
          <w:marRight w:val="0"/>
          <w:marTop w:val="120"/>
          <w:marBottom w:val="120"/>
          <w:divBdr>
            <w:top w:val="none" w:sz="0" w:space="0" w:color="auto"/>
            <w:left w:val="none" w:sz="0" w:space="0" w:color="auto"/>
            <w:bottom w:val="none" w:sz="0" w:space="0" w:color="auto"/>
            <w:right w:val="none" w:sz="0" w:space="0" w:color="auto"/>
          </w:divBdr>
        </w:div>
        <w:div w:id="165946443">
          <w:marLeft w:val="547"/>
          <w:marRight w:val="0"/>
          <w:marTop w:val="120"/>
          <w:marBottom w:val="120"/>
          <w:divBdr>
            <w:top w:val="none" w:sz="0" w:space="0" w:color="auto"/>
            <w:left w:val="none" w:sz="0" w:space="0" w:color="auto"/>
            <w:bottom w:val="none" w:sz="0" w:space="0" w:color="auto"/>
            <w:right w:val="none" w:sz="0" w:space="0" w:color="auto"/>
          </w:divBdr>
        </w:div>
        <w:div w:id="2070302060">
          <w:marLeft w:val="547"/>
          <w:marRight w:val="0"/>
          <w:marTop w:val="120"/>
          <w:marBottom w:val="120"/>
          <w:divBdr>
            <w:top w:val="none" w:sz="0" w:space="0" w:color="auto"/>
            <w:left w:val="none" w:sz="0" w:space="0" w:color="auto"/>
            <w:bottom w:val="none" w:sz="0" w:space="0" w:color="auto"/>
            <w:right w:val="none" w:sz="0" w:space="0" w:color="auto"/>
          </w:divBdr>
        </w:div>
        <w:div w:id="479076210">
          <w:marLeft w:val="547"/>
          <w:marRight w:val="0"/>
          <w:marTop w:val="120"/>
          <w:marBottom w:val="120"/>
          <w:divBdr>
            <w:top w:val="none" w:sz="0" w:space="0" w:color="auto"/>
            <w:left w:val="none" w:sz="0" w:space="0" w:color="auto"/>
            <w:bottom w:val="none" w:sz="0" w:space="0" w:color="auto"/>
            <w:right w:val="none" w:sz="0" w:space="0" w:color="auto"/>
          </w:divBdr>
        </w:div>
        <w:div w:id="1578050851">
          <w:marLeft w:val="547"/>
          <w:marRight w:val="0"/>
          <w:marTop w:val="120"/>
          <w:marBottom w:val="120"/>
          <w:divBdr>
            <w:top w:val="none" w:sz="0" w:space="0" w:color="auto"/>
            <w:left w:val="none" w:sz="0" w:space="0" w:color="auto"/>
            <w:bottom w:val="none" w:sz="0" w:space="0" w:color="auto"/>
            <w:right w:val="none" w:sz="0" w:space="0" w:color="auto"/>
          </w:divBdr>
        </w:div>
        <w:div w:id="1898782941">
          <w:marLeft w:val="547"/>
          <w:marRight w:val="0"/>
          <w:marTop w:val="120"/>
          <w:marBottom w:val="120"/>
          <w:divBdr>
            <w:top w:val="none" w:sz="0" w:space="0" w:color="auto"/>
            <w:left w:val="none" w:sz="0" w:space="0" w:color="auto"/>
            <w:bottom w:val="none" w:sz="0" w:space="0" w:color="auto"/>
            <w:right w:val="none" w:sz="0" w:space="0" w:color="auto"/>
          </w:divBdr>
        </w:div>
        <w:div w:id="1311014245">
          <w:marLeft w:val="547"/>
          <w:marRight w:val="0"/>
          <w:marTop w:val="120"/>
          <w:marBottom w:val="120"/>
          <w:divBdr>
            <w:top w:val="none" w:sz="0" w:space="0" w:color="auto"/>
            <w:left w:val="none" w:sz="0" w:space="0" w:color="auto"/>
            <w:bottom w:val="none" w:sz="0" w:space="0" w:color="auto"/>
            <w:right w:val="none" w:sz="0" w:space="0" w:color="auto"/>
          </w:divBdr>
        </w:div>
        <w:div w:id="1331908758">
          <w:marLeft w:val="547"/>
          <w:marRight w:val="0"/>
          <w:marTop w:val="120"/>
          <w:marBottom w:val="120"/>
          <w:divBdr>
            <w:top w:val="none" w:sz="0" w:space="0" w:color="auto"/>
            <w:left w:val="none" w:sz="0" w:space="0" w:color="auto"/>
            <w:bottom w:val="none" w:sz="0" w:space="0" w:color="auto"/>
            <w:right w:val="none" w:sz="0" w:space="0" w:color="auto"/>
          </w:divBdr>
        </w:div>
        <w:div w:id="700281196">
          <w:marLeft w:val="547"/>
          <w:marRight w:val="0"/>
          <w:marTop w:val="120"/>
          <w:marBottom w:val="120"/>
          <w:divBdr>
            <w:top w:val="none" w:sz="0" w:space="0" w:color="auto"/>
            <w:left w:val="none" w:sz="0" w:space="0" w:color="auto"/>
            <w:bottom w:val="none" w:sz="0" w:space="0" w:color="auto"/>
            <w:right w:val="none" w:sz="0" w:space="0" w:color="auto"/>
          </w:divBdr>
        </w:div>
        <w:div w:id="1738046525">
          <w:marLeft w:val="547"/>
          <w:marRight w:val="0"/>
          <w:marTop w:val="120"/>
          <w:marBottom w:val="120"/>
          <w:divBdr>
            <w:top w:val="none" w:sz="0" w:space="0" w:color="auto"/>
            <w:left w:val="none" w:sz="0" w:space="0" w:color="auto"/>
            <w:bottom w:val="none" w:sz="0" w:space="0" w:color="auto"/>
            <w:right w:val="none" w:sz="0" w:space="0" w:color="auto"/>
          </w:divBdr>
        </w:div>
        <w:div w:id="281157108">
          <w:marLeft w:val="547"/>
          <w:marRight w:val="0"/>
          <w:marTop w:val="120"/>
          <w:marBottom w:val="120"/>
          <w:divBdr>
            <w:top w:val="none" w:sz="0" w:space="0" w:color="auto"/>
            <w:left w:val="none" w:sz="0" w:space="0" w:color="auto"/>
            <w:bottom w:val="none" w:sz="0" w:space="0" w:color="auto"/>
            <w:right w:val="none" w:sz="0" w:space="0" w:color="auto"/>
          </w:divBdr>
        </w:div>
        <w:div w:id="610087618">
          <w:marLeft w:val="547"/>
          <w:marRight w:val="0"/>
          <w:marTop w:val="120"/>
          <w:marBottom w:val="120"/>
          <w:divBdr>
            <w:top w:val="none" w:sz="0" w:space="0" w:color="auto"/>
            <w:left w:val="none" w:sz="0" w:space="0" w:color="auto"/>
            <w:bottom w:val="none" w:sz="0" w:space="0" w:color="auto"/>
            <w:right w:val="none" w:sz="0" w:space="0" w:color="auto"/>
          </w:divBdr>
        </w:div>
      </w:divsChild>
    </w:div>
    <w:div w:id="1573274289">
      <w:bodyDiv w:val="1"/>
      <w:marLeft w:val="0"/>
      <w:marRight w:val="0"/>
      <w:marTop w:val="0"/>
      <w:marBottom w:val="0"/>
      <w:divBdr>
        <w:top w:val="none" w:sz="0" w:space="0" w:color="auto"/>
        <w:left w:val="none" w:sz="0" w:space="0" w:color="auto"/>
        <w:bottom w:val="none" w:sz="0" w:space="0" w:color="auto"/>
        <w:right w:val="none" w:sz="0" w:space="0" w:color="auto"/>
      </w:divBdr>
    </w:div>
    <w:div w:id="1596010264">
      <w:bodyDiv w:val="1"/>
      <w:marLeft w:val="0"/>
      <w:marRight w:val="0"/>
      <w:marTop w:val="0"/>
      <w:marBottom w:val="0"/>
      <w:divBdr>
        <w:top w:val="none" w:sz="0" w:space="0" w:color="auto"/>
        <w:left w:val="none" w:sz="0" w:space="0" w:color="auto"/>
        <w:bottom w:val="none" w:sz="0" w:space="0" w:color="auto"/>
        <w:right w:val="none" w:sz="0" w:space="0" w:color="auto"/>
      </w:divBdr>
    </w:div>
    <w:div w:id="1616323964">
      <w:bodyDiv w:val="1"/>
      <w:marLeft w:val="0"/>
      <w:marRight w:val="0"/>
      <w:marTop w:val="0"/>
      <w:marBottom w:val="0"/>
      <w:divBdr>
        <w:top w:val="none" w:sz="0" w:space="0" w:color="auto"/>
        <w:left w:val="none" w:sz="0" w:space="0" w:color="auto"/>
        <w:bottom w:val="none" w:sz="0" w:space="0" w:color="auto"/>
        <w:right w:val="none" w:sz="0" w:space="0" w:color="auto"/>
      </w:divBdr>
    </w:div>
    <w:div w:id="1621301810">
      <w:bodyDiv w:val="1"/>
      <w:marLeft w:val="0"/>
      <w:marRight w:val="0"/>
      <w:marTop w:val="0"/>
      <w:marBottom w:val="0"/>
      <w:divBdr>
        <w:top w:val="none" w:sz="0" w:space="0" w:color="auto"/>
        <w:left w:val="none" w:sz="0" w:space="0" w:color="auto"/>
        <w:bottom w:val="none" w:sz="0" w:space="0" w:color="auto"/>
        <w:right w:val="none" w:sz="0" w:space="0" w:color="auto"/>
      </w:divBdr>
    </w:div>
    <w:div w:id="1907106042">
      <w:bodyDiv w:val="1"/>
      <w:marLeft w:val="0"/>
      <w:marRight w:val="0"/>
      <w:marTop w:val="0"/>
      <w:marBottom w:val="0"/>
      <w:divBdr>
        <w:top w:val="none" w:sz="0" w:space="0" w:color="auto"/>
        <w:left w:val="none" w:sz="0" w:space="0" w:color="auto"/>
        <w:bottom w:val="none" w:sz="0" w:space="0" w:color="auto"/>
        <w:right w:val="none" w:sz="0" w:space="0" w:color="auto"/>
      </w:divBdr>
    </w:div>
    <w:div w:id="21335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toua20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bertoua.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5C57-0CB2-4A64-A3DB-1C0EBE51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3938</Words>
  <Characters>21664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owonas owonas</dc:creator>
  <cp:keywords/>
  <dc:description/>
  <cp:lastModifiedBy>owonas owonas</cp:lastModifiedBy>
  <cp:revision>16</cp:revision>
  <cp:lastPrinted>2025-06-24T07:59:00Z</cp:lastPrinted>
  <dcterms:created xsi:type="dcterms:W3CDTF">2025-06-06T13:23:00Z</dcterms:created>
  <dcterms:modified xsi:type="dcterms:W3CDTF">2025-06-24T07:59:00Z</dcterms:modified>
</cp:coreProperties>
</file>